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8E411" w14:textId="77777777" w:rsidR="006B6BF2" w:rsidRPr="00E84C42" w:rsidRDefault="006B6BF2" w:rsidP="00E84C42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4622A22" w14:textId="77777777" w:rsidR="006B6BF2" w:rsidRPr="00E84C42" w:rsidRDefault="006B6BF2" w:rsidP="00E84C42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4F7188B" w14:textId="77777777" w:rsidR="00B770BB" w:rsidRPr="00E84C42" w:rsidRDefault="00B770BB" w:rsidP="00E84C42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84C42">
        <w:rPr>
          <w:rFonts w:ascii="Tahoma" w:hAnsi="Tahoma" w:cs="Tahoma"/>
          <w:b/>
          <w:sz w:val="24"/>
          <w:szCs w:val="24"/>
        </w:rPr>
        <w:t>PROGRAM FUNKCJONALNO-UŻYTKOWY</w:t>
      </w:r>
    </w:p>
    <w:p w14:paraId="06755D33" w14:textId="77777777" w:rsidR="008E553D" w:rsidRPr="00E84C42" w:rsidRDefault="008E553D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</w:p>
    <w:p w14:paraId="5F8512B1" w14:textId="77777777" w:rsidR="006B6BF2" w:rsidRDefault="006B6BF2" w:rsidP="00E84C42">
      <w:pPr>
        <w:spacing w:after="0" w:line="276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3F40C3EA" w14:textId="77777777" w:rsidR="00FF2FB6" w:rsidRDefault="00FF2FB6" w:rsidP="00E84C42">
      <w:pPr>
        <w:spacing w:after="0" w:line="276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7450CBC8" w14:textId="77777777" w:rsidR="003974E9" w:rsidRDefault="003974E9" w:rsidP="003974E9">
      <w:pPr>
        <w:spacing w:after="0" w:line="276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Montaż windy w nowym szybie w budynku </w:t>
      </w:r>
    </w:p>
    <w:p w14:paraId="5AA6AF17" w14:textId="77777777" w:rsidR="003974E9" w:rsidRDefault="003974E9" w:rsidP="003974E9">
      <w:pPr>
        <w:spacing w:after="0" w:line="276" w:lineRule="auto"/>
        <w:jc w:val="center"/>
      </w:pPr>
      <w:r>
        <w:rPr>
          <w:rFonts w:ascii="Tahoma" w:hAnsi="Tahoma" w:cs="Tahoma"/>
          <w:b/>
          <w:bCs/>
          <w:color w:val="000000"/>
          <w:sz w:val="24"/>
          <w:szCs w:val="24"/>
        </w:rPr>
        <w:t>przy ul. Jagiellońskiej 44 w Szczecinie</w:t>
      </w:r>
    </w:p>
    <w:p w14:paraId="4797F3E0" w14:textId="2FBA42CC" w:rsidR="003974E9" w:rsidRDefault="00E903BA" w:rsidP="003974E9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- </w:t>
      </w:r>
      <w:r>
        <w:rPr>
          <w:rFonts w:ascii="Tahoma" w:hAnsi="Tahoma" w:cs="Tahoma"/>
          <w:b/>
          <w:sz w:val="24"/>
          <w:szCs w:val="24"/>
        </w:rPr>
        <w:t>w formule zaprojektuj i wybuduj</w:t>
      </w:r>
    </w:p>
    <w:p w14:paraId="17A16BB8" w14:textId="77777777" w:rsidR="00E903BA" w:rsidRDefault="00E903BA" w:rsidP="003974E9">
      <w:pPr>
        <w:spacing w:after="0" w:line="276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2B73AF25" w14:textId="26AE42FE" w:rsidR="003974E9" w:rsidRPr="00E903BA" w:rsidRDefault="003974E9" w:rsidP="003974E9">
      <w:pPr>
        <w:spacing w:line="276" w:lineRule="auto"/>
        <w:jc w:val="center"/>
        <w:rPr>
          <w:i/>
        </w:rPr>
      </w:pPr>
      <w:r w:rsidRPr="00E903BA">
        <w:rPr>
          <w:rFonts w:ascii="Tahoma" w:hAnsi="Tahoma" w:cs="Tahoma"/>
          <w:b/>
          <w:i/>
        </w:rPr>
        <w:t>Budowa szybu windy wraz z dostawą i montażem platformy</w:t>
      </w:r>
      <w:r w:rsidRPr="00E903BA">
        <w:rPr>
          <w:rFonts w:ascii="Tahoma" w:hAnsi="Tahoma" w:cs="Tahoma"/>
          <w:b/>
          <w:i/>
          <w:sz w:val="24"/>
          <w:szCs w:val="24"/>
        </w:rPr>
        <w:t xml:space="preserve"> dźwigowej                  </w:t>
      </w:r>
    </w:p>
    <w:p w14:paraId="3B3D33BF" w14:textId="77777777" w:rsidR="006B6BF2" w:rsidRPr="00E84C42" w:rsidRDefault="006B6BF2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</w:p>
    <w:p w14:paraId="35F6FDAE" w14:textId="77777777" w:rsidR="006B6BF2" w:rsidRPr="00E84C42" w:rsidRDefault="006B6BF2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</w:p>
    <w:p w14:paraId="09918A4D" w14:textId="301E852C" w:rsidR="00FF2FB6" w:rsidRPr="00FF2FB6" w:rsidRDefault="00A30666" w:rsidP="00FF2FB6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E84C42">
        <w:rPr>
          <w:rFonts w:ascii="Tahoma" w:hAnsi="Tahoma" w:cs="Tahoma"/>
          <w:b/>
          <w:sz w:val="24"/>
          <w:szCs w:val="24"/>
        </w:rPr>
        <w:t>Obiekt:</w:t>
      </w:r>
    </w:p>
    <w:p w14:paraId="1DE7C48D" w14:textId="77777777" w:rsidR="00FF2FB6" w:rsidRDefault="00FF2FB6" w:rsidP="00FF2FB6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F2FB6">
        <w:rPr>
          <w:rFonts w:ascii="Tahoma" w:hAnsi="Tahoma" w:cs="Tahoma"/>
          <w:sz w:val="24"/>
          <w:szCs w:val="24"/>
        </w:rPr>
        <w:t xml:space="preserve"> Szpital Samodzielnego Publicznego Zakładu Opieki Zdrowotnej </w:t>
      </w:r>
    </w:p>
    <w:p w14:paraId="4E62CF07" w14:textId="3F984931" w:rsidR="00FF2FB6" w:rsidRDefault="00FF2FB6" w:rsidP="00FF2FB6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F2FB6">
        <w:rPr>
          <w:rFonts w:ascii="Tahoma" w:hAnsi="Tahoma" w:cs="Tahoma"/>
          <w:sz w:val="24"/>
          <w:szCs w:val="24"/>
        </w:rPr>
        <w:t>Ministerstwa Spraw Wewnętrznych</w:t>
      </w:r>
      <w:r>
        <w:rPr>
          <w:rFonts w:ascii="Tahoma" w:hAnsi="Tahoma" w:cs="Tahoma"/>
          <w:sz w:val="24"/>
          <w:szCs w:val="24"/>
        </w:rPr>
        <w:t xml:space="preserve"> i Administracji w Szczecinie</w:t>
      </w:r>
    </w:p>
    <w:p w14:paraId="42F63981" w14:textId="3FAD1663" w:rsidR="008E553D" w:rsidRPr="00FF2FB6" w:rsidRDefault="00FF2FB6" w:rsidP="00FF2FB6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F2FB6">
        <w:rPr>
          <w:rFonts w:ascii="Tahoma" w:hAnsi="Tahoma" w:cs="Tahoma"/>
          <w:sz w:val="24"/>
          <w:szCs w:val="24"/>
        </w:rPr>
        <w:t>70 - 382 Szczecin, ul. Jagiellońska 44;</w:t>
      </w:r>
    </w:p>
    <w:p w14:paraId="78554E1E" w14:textId="77777777" w:rsidR="00FF2FB6" w:rsidRPr="00E84C42" w:rsidRDefault="00FF2FB6" w:rsidP="00FF2FB6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</w:p>
    <w:p w14:paraId="7B08DFE1" w14:textId="77777777" w:rsidR="00A30666" w:rsidRPr="00E84C42" w:rsidRDefault="00A30666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E84C42">
        <w:rPr>
          <w:rFonts w:ascii="Tahoma" w:hAnsi="Tahoma" w:cs="Tahoma"/>
          <w:b/>
          <w:sz w:val="24"/>
          <w:szCs w:val="24"/>
        </w:rPr>
        <w:t>Nazwy i kody CPV</w:t>
      </w:r>
      <w:r w:rsidR="00FA1417" w:rsidRPr="00E84C42">
        <w:rPr>
          <w:rFonts w:ascii="Tahoma" w:hAnsi="Tahoma" w:cs="Tahoma"/>
          <w:b/>
          <w:sz w:val="24"/>
          <w:szCs w:val="24"/>
        </w:rPr>
        <w:t>:</w:t>
      </w:r>
    </w:p>
    <w:p w14:paraId="2BA136A7" w14:textId="77777777" w:rsidR="003974E9" w:rsidRPr="00E84C42" w:rsidRDefault="003974E9" w:rsidP="003974E9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71221000-3 Usługi architektoniczne w zakresie obiektów budowlanych</w:t>
      </w:r>
    </w:p>
    <w:p w14:paraId="6F3020DA" w14:textId="77777777" w:rsidR="00FA1417" w:rsidRPr="00E84C42" w:rsidRDefault="00A30666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45000000-7 Roboty budowlane</w:t>
      </w:r>
    </w:p>
    <w:p w14:paraId="72EF22DF" w14:textId="77777777" w:rsidR="00A30666" w:rsidRPr="00E84C42" w:rsidRDefault="00A30666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42416100-6 Windy</w:t>
      </w:r>
    </w:p>
    <w:p w14:paraId="5B19AE5C" w14:textId="77777777" w:rsidR="00A30666" w:rsidRPr="00E84C42" w:rsidRDefault="00A30666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45313100-5 Instalowanie wind</w:t>
      </w:r>
    </w:p>
    <w:p w14:paraId="0342E840" w14:textId="77777777" w:rsidR="00A30666" w:rsidRPr="00E84C42" w:rsidRDefault="00A30666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45310000-3 Roboty w zakresie instalacji elektrycznych</w:t>
      </w:r>
    </w:p>
    <w:p w14:paraId="38D49726" w14:textId="77777777" w:rsidR="00FA1417" w:rsidRPr="00E84C42" w:rsidRDefault="00A30666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45400000-1 Roboty wykończeniowe w zakresie obiektów budowlanych</w:t>
      </w:r>
    </w:p>
    <w:p w14:paraId="4EB7539D" w14:textId="77777777" w:rsidR="008E553D" w:rsidRPr="00E84C42" w:rsidRDefault="00FA1417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50750000-7 - Usługi w zakresie konserwacji wind</w:t>
      </w:r>
    </w:p>
    <w:p w14:paraId="6A0F9176" w14:textId="77777777" w:rsidR="00FA1417" w:rsidRPr="00E84C42" w:rsidRDefault="00FA1417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</w:p>
    <w:p w14:paraId="724C5D7E" w14:textId="77777777" w:rsidR="00B770BB" w:rsidRPr="00E84C42" w:rsidRDefault="00A30666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E84C42">
        <w:rPr>
          <w:rFonts w:ascii="Tahoma" w:hAnsi="Tahoma" w:cs="Tahoma"/>
          <w:b/>
          <w:sz w:val="24"/>
          <w:szCs w:val="24"/>
        </w:rPr>
        <w:t>Inwestor:</w:t>
      </w:r>
    </w:p>
    <w:p w14:paraId="76AB8DC0" w14:textId="77777777" w:rsidR="00B770BB" w:rsidRPr="00E84C42" w:rsidRDefault="00B770BB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Samodzielny Publiczny Zakł</w:t>
      </w:r>
      <w:r w:rsidR="008E553D" w:rsidRPr="00E84C42">
        <w:rPr>
          <w:rFonts w:ascii="Tahoma" w:hAnsi="Tahoma" w:cs="Tahoma"/>
          <w:sz w:val="24"/>
          <w:szCs w:val="24"/>
        </w:rPr>
        <w:t xml:space="preserve">ad Opieki Zdrowotnej Ministerstwa Spraw Wewnętrznych </w:t>
      </w:r>
      <w:r w:rsidR="00D16FDE">
        <w:rPr>
          <w:rFonts w:ascii="Tahoma" w:hAnsi="Tahoma" w:cs="Tahoma"/>
          <w:sz w:val="24"/>
          <w:szCs w:val="24"/>
        </w:rPr>
        <w:t xml:space="preserve">              </w:t>
      </w:r>
      <w:r w:rsidR="008E553D" w:rsidRPr="00E84C42">
        <w:rPr>
          <w:rFonts w:ascii="Tahoma" w:hAnsi="Tahoma" w:cs="Tahoma"/>
          <w:sz w:val="24"/>
          <w:szCs w:val="24"/>
        </w:rPr>
        <w:t>i Administracji w Szczecinie</w:t>
      </w:r>
    </w:p>
    <w:p w14:paraId="2E69FD01" w14:textId="77777777" w:rsidR="006B6BF2" w:rsidRPr="00E84C42" w:rsidRDefault="008E553D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  <w:r w:rsidRPr="00E84C42">
        <w:rPr>
          <w:rFonts w:ascii="Tahoma" w:hAnsi="Tahoma" w:cs="Tahoma"/>
          <w:color w:val="000000"/>
          <w:sz w:val="24"/>
          <w:szCs w:val="24"/>
        </w:rPr>
        <w:t>70-382 Szczecin, ul. Jagiellońska 44</w:t>
      </w:r>
    </w:p>
    <w:p w14:paraId="331BEBC0" w14:textId="77777777" w:rsidR="006B6BF2" w:rsidRPr="00E84C42" w:rsidRDefault="006B6BF2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</w:p>
    <w:p w14:paraId="512FFD2A" w14:textId="77777777" w:rsidR="006B6BF2" w:rsidRPr="00E84C42" w:rsidRDefault="006B6BF2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E84C42">
        <w:rPr>
          <w:rFonts w:ascii="Tahoma" w:hAnsi="Tahoma" w:cs="Tahoma"/>
          <w:b/>
          <w:sz w:val="24"/>
          <w:szCs w:val="24"/>
        </w:rPr>
        <w:t>Spis zawartości programu funkcjonalno-użytkowego:</w:t>
      </w:r>
    </w:p>
    <w:p w14:paraId="39101AFC" w14:textId="77777777" w:rsidR="006B6BF2" w:rsidRPr="00E84C42" w:rsidRDefault="006B6BF2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A. Część opisowa</w:t>
      </w:r>
    </w:p>
    <w:p w14:paraId="39E81083" w14:textId="77777777" w:rsidR="006B6BF2" w:rsidRPr="00E84C42" w:rsidRDefault="006B6BF2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B. Część informacyjna</w:t>
      </w:r>
    </w:p>
    <w:p w14:paraId="16CE38B3" w14:textId="77777777" w:rsidR="006B6BF2" w:rsidRPr="00E84C42" w:rsidRDefault="006B6BF2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</w:p>
    <w:p w14:paraId="0061ECF8" w14:textId="77777777" w:rsidR="00A30666" w:rsidRPr="00E84C42" w:rsidRDefault="00A30666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Opracowała:</w:t>
      </w:r>
    </w:p>
    <w:p w14:paraId="47CC9393" w14:textId="77777777" w:rsidR="00A30666" w:rsidRPr="00E84C42" w:rsidRDefault="00A30666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Małgorzata Kubiena</w:t>
      </w:r>
    </w:p>
    <w:p w14:paraId="0E465210" w14:textId="77777777" w:rsidR="008E553D" w:rsidRPr="00E84C42" w:rsidRDefault="008E553D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</w:p>
    <w:p w14:paraId="3AC6E1A4" w14:textId="77777777" w:rsidR="006B6BF2" w:rsidRPr="00E84C42" w:rsidRDefault="006B6BF2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</w:p>
    <w:p w14:paraId="7ACB2266" w14:textId="77777777" w:rsidR="00FA1417" w:rsidRPr="00E84C42" w:rsidRDefault="006B6BF2" w:rsidP="00E84C42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Szczecin, sierpień 2020 roku</w:t>
      </w:r>
    </w:p>
    <w:p w14:paraId="5DF38A61" w14:textId="77777777" w:rsidR="00A30666" w:rsidRPr="00D11E6F" w:rsidRDefault="006B6BF2" w:rsidP="00E84C42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E84C42">
        <w:rPr>
          <w:rFonts w:ascii="Tahoma" w:hAnsi="Tahoma" w:cs="Tahoma"/>
          <w:b/>
          <w:sz w:val="24"/>
          <w:szCs w:val="24"/>
        </w:rPr>
        <w:br w:type="page"/>
      </w:r>
      <w:r w:rsidR="00A30666" w:rsidRPr="00D11E6F">
        <w:rPr>
          <w:rFonts w:ascii="Tahoma" w:hAnsi="Tahoma" w:cs="Tahoma"/>
          <w:b/>
          <w:sz w:val="24"/>
          <w:szCs w:val="24"/>
        </w:rPr>
        <w:lastRenderedPageBreak/>
        <w:t>Spis zawartości programu funkcjonalno – użytkowego</w:t>
      </w:r>
    </w:p>
    <w:p w14:paraId="631097A8" w14:textId="77777777" w:rsidR="00A948C2" w:rsidRPr="00D11E6F" w:rsidRDefault="00A948C2" w:rsidP="00A43FF0">
      <w:pPr>
        <w:pStyle w:val="Akapitzlist"/>
        <w:numPr>
          <w:ilvl w:val="0"/>
          <w:numId w:val="9"/>
        </w:numPr>
        <w:spacing w:line="276" w:lineRule="auto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Część opisowa</w:t>
      </w:r>
    </w:p>
    <w:p w14:paraId="0E9701DE" w14:textId="77777777" w:rsidR="00FA1417" w:rsidRPr="00D11E6F" w:rsidRDefault="00E84C42" w:rsidP="00A43F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Opis ogólny przedmiotu zamówienia</w:t>
      </w:r>
    </w:p>
    <w:p w14:paraId="522F6276" w14:textId="77777777" w:rsidR="00E84C42" w:rsidRPr="00D11E6F" w:rsidRDefault="00E84C42" w:rsidP="00A43FF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Nazwa zamówienia</w:t>
      </w:r>
    </w:p>
    <w:p w14:paraId="7EE12746" w14:textId="77777777" w:rsidR="00E84C42" w:rsidRPr="00D11E6F" w:rsidRDefault="00E84C42" w:rsidP="00A43FF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Przedmiot zamówienia</w:t>
      </w:r>
    </w:p>
    <w:p w14:paraId="1EACA38A" w14:textId="77777777" w:rsidR="00E84C42" w:rsidRPr="00D11E6F" w:rsidRDefault="00E84C42" w:rsidP="00A43FF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Zakres zamówienia</w:t>
      </w:r>
    </w:p>
    <w:p w14:paraId="600AA964" w14:textId="77777777" w:rsidR="00E84C42" w:rsidRPr="00D11E6F" w:rsidRDefault="00E84C42" w:rsidP="00A43FF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Zakres zamówienia w części projektowej</w:t>
      </w:r>
    </w:p>
    <w:p w14:paraId="14114D61" w14:textId="77777777" w:rsidR="00FA1417" w:rsidRPr="00D11E6F" w:rsidRDefault="00FA1417" w:rsidP="00A43FF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Ogólne właściwości funkcjonalno-użytkowe</w:t>
      </w:r>
    </w:p>
    <w:p w14:paraId="76D232DD" w14:textId="77777777" w:rsidR="00FA1417" w:rsidRPr="00D11E6F" w:rsidRDefault="00E84C42" w:rsidP="00A43F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Wymagania Zamawiającego w stosunku do przedmiotu zamówienia</w:t>
      </w:r>
    </w:p>
    <w:p w14:paraId="1A9E1CB7" w14:textId="475A6629" w:rsidR="00E84C42" w:rsidRPr="00D11E6F" w:rsidRDefault="00FA1417" w:rsidP="00D11E6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Wymagania podstawowe</w:t>
      </w:r>
    </w:p>
    <w:p w14:paraId="3EC0588B" w14:textId="4A4314E0" w:rsidR="00FA1417" w:rsidRPr="00D11E6F" w:rsidRDefault="00FA1417" w:rsidP="00D11E6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Wymagania architektoniczne i konstrukcyjne</w:t>
      </w:r>
    </w:p>
    <w:p w14:paraId="7411B1F2" w14:textId="23A8E63C" w:rsidR="00FA1417" w:rsidRPr="00D11E6F" w:rsidRDefault="00FA1417" w:rsidP="00D11E6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Wymagania funkcjonalno-użytkowe</w:t>
      </w:r>
    </w:p>
    <w:p w14:paraId="65E48EDE" w14:textId="2B1C42C0" w:rsidR="00FA1417" w:rsidRPr="00D11E6F" w:rsidRDefault="00FA1417" w:rsidP="00D11E6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Wymagania projektowe</w:t>
      </w:r>
    </w:p>
    <w:p w14:paraId="0C49C187" w14:textId="75B151B0" w:rsidR="00A30666" w:rsidRPr="00D11E6F" w:rsidRDefault="00FA1417" w:rsidP="00D11E6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Wymagania dotyczące wykonania robót</w:t>
      </w:r>
    </w:p>
    <w:p w14:paraId="36F73DBD" w14:textId="77777777" w:rsidR="00D11E6F" w:rsidRPr="00D11E6F" w:rsidRDefault="00D11E6F" w:rsidP="00D11E6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Wymagania dotyczące nadzoru autorskiego</w:t>
      </w:r>
    </w:p>
    <w:p w14:paraId="4951BAD6" w14:textId="77777777" w:rsidR="00D11E6F" w:rsidRPr="00D11E6F" w:rsidRDefault="00D11E6F" w:rsidP="00D11E6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Wymagania dotyczące konserwacji dostarczonego dźwigu w okresie trwania gwarancji</w:t>
      </w:r>
    </w:p>
    <w:p w14:paraId="513E4109" w14:textId="77777777" w:rsidR="00D11E6F" w:rsidRPr="00D11E6F" w:rsidRDefault="00D11E6F" w:rsidP="00D11E6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Wymagania dodatkowe</w:t>
      </w:r>
    </w:p>
    <w:p w14:paraId="5C51D547" w14:textId="55EA6AC0" w:rsidR="00D11E6F" w:rsidRPr="00D11E6F" w:rsidRDefault="00D11E6F" w:rsidP="00D11E6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Część informacyjna</w:t>
      </w:r>
    </w:p>
    <w:p w14:paraId="2ED61EB4" w14:textId="77777777" w:rsidR="00D11E6F" w:rsidRPr="00D11E6F" w:rsidRDefault="00D11E6F" w:rsidP="00D11E6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Prawo do dysponowania nieruchomością na cele budowlane</w:t>
      </w:r>
    </w:p>
    <w:p w14:paraId="1A124CED" w14:textId="77777777" w:rsidR="00D11E6F" w:rsidRPr="00D11E6F" w:rsidRDefault="00D11E6F" w:rsidP="00D11E6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 xml:space="preserve">Przepisy prawne i normy związane z projektowaniem i wykonaniem zamierzenia budowlanego </w:t>
      </w:r>
    </w:p>
    <w:p w14:paraId="07D317B8" w14:textId="5C9C8C9F" w:rsidR="00D11E6F" w:rsidRPr="00D11E6F" w:rsidRDefault="00D11E6F" w:rsidP="00D11E6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Inne posiadane przez Zamawiającego informacje i dokumenty niezbędne do zaprojektowania robót budowalnych</w:t>
      </w:r>
    </w:p>
    <w:p w14:paraId="58F2F9B4" w14:textId="77777777" w:rsidR="00D11E6F" w:rsidRPr="00D11E6F" w:rsidRDefault="00D11E6F" w:rsidP="00D11E6F">
      <w:pPr>
        <w:pStyle w:val="Akapitzlist"/>
        <w:numPr>
          <w:ilvl w:val="0"/>
          <w:numId w:val="33"/>
        </w:numPr>
        <w:tabs>
          <w:tab w:val="left" w:pos="1985"/>
        </w:tabs>
        <w:spacing w:after="0" w:line="240" w:lineRule="auto"/>
        <w:jc w:val="both"/>
        <w:rPr>
          <w:rFonts w:ascii="Tahoma" w:hAnsi="Tahoma" w:cs="Tahoma"/>
          <w:kern w:val="3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Modyfikacje i wyjaśnienia</w:t>
      </w:r>
    </w:p>
    <w:p w14:paraId="6314DE9C" w14:textId="77777777" w:rsidR="00D11E6F" w:rsidRPr="00D11E6F" w:rsidRDefault="00D11E6F" w:rsidP="00D11E6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Załączniki</w:t>
      </w:r>
    </w:p>
    <w:p w14:paraId="2297DC9D" w14:textId="77777777" w:rsidR="00D11E6F" w:rsidRPr="00D11E6F" w:rsidRDefault="00D11E6F" w:rsidP="00D11E6F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04921A95" w14:textId="77777777" w:rsidR="00FA1417" w:rsidRPr="00E84C42" w:rsidRDefault="00FA1417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</w:p>
    <w:p w14:paraId="084658B8" w14:textId="313108FC" w:rsidR="006B6BF2" w:rsidRPr="00382B2A" w:rsidRDefault="006B6BF2" w:rsidP="00E84C42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  <w:r w:rsidRPr="00E84C42">
        <w:rPr>
          <w:rFonts w:ascii="Tahoma" w:hAnsi="Tahoma" w:cs="Tahoma"/>
          <w:color w:val="000000"/>
          <w:sz w:val="24"/>
          <w:szCs w:val="24"/>
        </w:rPr>
        <w:br w:type="page"/>
      </w:r>
    </w:p>
    <w:p w14:paraId="1D4FCF4C" w14:textId="28765B54" w:rsidR="00D11E6F" w:rsidRDefault="00D11E6F" w:rsidP="00D11E6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CZĘŚĆ OPISOWA</w:t>
      </w:r>
    </w:p>
    <w:p w14:paraId="1A78EEF0" w14:textId="77777777" w:rsidR="00D11E6F" w:rsidRPr="00D11E6F" w:rsidRDefault="00D11E6F" w:rsidP="00D11E6F">
      <w:pPr>
        <w:pStyle w:val="Akapitzlist"/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</w:p>
    <w:p w14:paraId="07D072CB" w14:textId="4B059D6B" w:rsidR="001D1C2A" w:rsidRPr="00D11E6F" w:rsidRDefault="00A30666" w:rsidP="00D11E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E84C42">
        <w:rPr>
          <w:rFonts w:ascii="Tahoma" w:hAnsi="Tahoma" w:cs="Tahoma"/>
          <w:b/>
          <w:sz w:val="24"/>
          <w:szCs w:val="24"/>
        </w:rPr>
        <w:t>Opis ogólny przedmiotu zamówienia</w:t>
      </w:r>
    </w:p>
    <w:p w14:paraId="62D097E8" w14:textId="77777777" w:rsidR="00855C49" w:rsidRPr="00E84C42" w:rsidRDefault="00B770BB" w:rsidP="00A43FF0">
      <w:pPr>
        <w:pStyle w:val="Default"/>
        <w:numPr>
          <w:ilvl w:val="1"/>
          <w:numId w:val="10"/>
        </w:numPr>
        <w:spacing w:line="276" w:lineRule="auto"/>
        <w:jc w:val="both"/>
        <w:rPr>
          <w:rFonts w:ascii="Tahoma" w:hAnsi="Tahoma" w:cs="Tahoma"/>
          <w:b/>
        </w:rPr>
      </w:pPr>
      <w:r w:rsidRPr="00E84C42">
        <w:rPr>
          <w:rFonts w:ascii="Tahoma" w:hAnsi="Tahoma" w:cs="Tahoma"/>
          <w:b/>
        </w:rPr>
        <w:t>Nazwa zamówienia:</w:t>
      </w:r>
    </w:p>
    <w:p w14:paraId="657ACAD6" w14:textId="56B6B89A" w:rsidR="003974E9" w:rsidRPr="00FF2FB6" w:rsidRDefault="00FF2FB6" w:rsidP="00850E1C">
      <w:pPr>
        <w:spacing w:after="0" w:line="276" w:lineRule="auto"/>
        <w:ind w:firstLine="709"/>
        <w:jc w:val="both"/>
        <w:rPr>
          <w:rFonts w:ascii="Tahoma" w:eastAsia="Arial" w:hAnsi="Tahoma" w:cs="Tahoma"/>
          <w:bCs/>
          <w:color w:val="000000"/>
          <w:sz w:val="24"/>
          <w:szCs w:val="24"/>
          <w:lang w:eastAsia="zh-CN"/>
        </w:rPr>
      </w:pPr>
      <w:r w:rsidRPr="00FF2FB6">
        <w:rPr>
          <w:rFonts w:ascii="Tahoma" w:eastAsia="Arial" w:hAnsi="Tahoma" w:cs="Tahoma"/>
          <w:bCs/>
          <w:color w:val="000000"/>
          <w:sz w:val="24"/>
          <w:szCs w:val="24"/>
          <w:lang w:eastAsia="zh-CN"/>
        </w:rPr>
        <w:t xml:space="preserve">Montaż windy w nowym szybie w </w:t>
      </w:r>
      <w:r w:rsidRPr="00CC7092">
        <w:rPr>
          <w:rFonts w:ascii="Tahoma" w:eastAsia="Arial" w:hAnsi="Tahoma" w:cs="Tahoma"/>
          <w:bCs/>
          <w:color w:val="000000"/>
          <w:sz w:val="24"/>
          <w:szCs w:val="24"/>
          <w:lang w:eastAsia="zh-CN"/>
        </w:rPr>
        <w:t>budynku przy ul. Jagiellońskiej 44 w Szczecinie</w:t>
      </w:r>
      <w:r w:rsidR="00CC7092" w:rsidRPr="003974E9">
        <w:rPr>
          <w:rFonts w:ascii="Tahoma" w:eastAsia="Arial" w:hAnsi="Tahoma" w:cs="Tahoma"/>
          <w:bCs/>
          <w:color w:val="000000"/>
          <w:sz w:val="24"/>
          <w:szCs w:val="24"/>
          <w:lang w:eastAsia="zh-CN"/>
        </w:rPr>
        <w:t xml:space="preserve"> </w:t>
      </w:r>
      <w:r w:rsidR="00E903BA">
        <w:rPr>
          <w:rFonts w:ascii="Tahoma" w:eastAsia="Arial" w:hAnsi="Tahoma" w:cs="Tahoma"/>
          <w:bCs/>
          <w:color w:val="000000"/>
          <w:sz w:val="24"/>
          <w:szCs w:val="24"/>
          <w:lang w:eastAsia="zh-CN"/>
        </w:rPr>
        <w:t>w formule zaprojektuj i wybuduj, w szczególności b</w:t>
      </w:r>
      <w:r w:rsidR="003974E9" w:rsidRPr="003974E9">
        <w:rPr>
          <w:rFonts w:ascii="Tahoma" w:eastAsia="Arial" w:hAnsi="Tahoma" w:cs="Tahoma"/>
          <w:bCs/>
          <w:color w:val="000000"/>
          <w:sz w:val="24"/>
          <w:szCs w:val="24"/>
          <w:lang w:eastAsia="zh-CN"/>
        </w:rPr>
        <w:t>udowa szybu windy wraz z dostawą</w:t>
      </w:r>
      <w:r w:rsidR="00E903BA">
        <w:rPr>
          <w:rFonts w:ascii="Tahoma" w:eastAsia="Arial" w:hAnsi="Tahoma" w:cs="Tahoma"/>
          <w:bCs/>
          <w:color w:val="000000"/>
          <w:sz w:val="24"/>
          <w:szCs w:val="24"/>
          <w:lang w:eastAsia="zh-CN"/>
        </w:rPr>
        <w:t xml:space="preserve"> i montażem platformy dźwigowej.</w:t>
      </w:r>
    </w:p>
    <w:p w14:paraId="4D4F7232" w14:textId="77777777" w:rsidR="00C969E4" w:rsidRPr="00E84C42" w:rsidRDefault="00AD6485" w:rsidP="00A43FF0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E84C42">
        <w:rPr>
          <w:rFonts w:ascii="Tahoma" w:hAnsi="Tahoma" w:cs="Tahoma"/>
          <w:b/>
          <w:sz w:val="24"/>
          <w:szCs w:val="24"/>
        </w:rPr>
        <w:t>Przedmiot zamówienia:</w:t>
      </w:r>
      <w:r w:rsidR="00C969E4" w:rsidRPr="00E84C42">
        <w:rPr>
          <w:rFonts w:ascii="Tahoma" w:hAnsi="Tahoma" w:cs="Tahoma"/>
          <w:b/>
          <w:sz w:val="24"/>
          <w:szCs w:val="24"/>
        </w:rPr>
        <w:t xml:space="preserve"> </w:t>
      </w:r>
    </w:p>
    <w:p w14:paraId="7BDCD987" w14:textId="2C79F583" w:rsidR="00C969E4" w:rsidRPr="007C75BD" w:rsidRDefault="00AD6485" w:rsidP="00850E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C75BD">
        <w:rPr>
          <w:rFonts w:ascii="Tahoma" w:hAnsi="Tahoma" w:cs="Tahoma"/>
          <w:sz w:val="24"/>
          <w:szCs w:val="24"/>
        </w:rPr>
        <w:t xml:space="preserve">Przedmiotem zamówienia jest zaprojektowanie i wykonanie w </w:t>
      </w:r>
      <w:r w:rsidR="00FF2FB6">
        <w:rPr>
          <w:rFonts w:ascii="Tahoma" w:hAnsi="Tahoma" w:cs="Tahoma"/>
          <w:sz w:val="24"/>
          <w:szCs w:val="24"/>
        </w:rPr>
        <w:t xml:space="preserve">duszy klatki schodowej </w:t>
      </w:r>
      <w:r w:rsidRPr="007C75BD">
        <w:rPr>
          <w:rFonts w:ascii="Tahoma" w:hAnsi="Tahoma" w:cs="Tahoma"/>
          <w:sz w:val="24"/>
          <w:szCs w:val="24"/>
        </w:rPr>
        <w:t>samonośn</w:t>
      </w:r>
      <w:r w:rsidR="003974E9">
        <w:rPr>
          <w:rFonts w:ascii="Tahoma" w:hAnsi="Tahoma" w:cs="Tahoma"/>
          <w:sz w:val="24"/>
          <w:szCs w:val="24"/>
        </w:rPr>
        <w:t>ego szybu windowego oraz dostawa</w:t>
      </w:r>
      <w:r w:rsidRPr="007C75BD">
        <w:rPr>
          <w:rFonts w:ascii="Tahoma" w:hAnsi="Tahoma" w:cs="Tahoma"/>
          <w:sz w:val="24"/>
          <w:szCs w:val="24"/>
        </w:rPr>
        <w:t xml:space="preserve"> i montaż platformy dźwigowej z napędem elektrycznym</w:t>
      </w:r>
      <w:r w:rsidR="00A513CF">
        <w:rPr>
          <w:rFonts w:ascii="Tahoma" w:hAnsi="Tahoma" w:cs="Tahoma"/>
          <w:sz w:val="24"/>
          <w:szCs w:val="24"/>
        </w:rPr>
        <w:t xml:space="preserve"> </w:t>
      </w:r>
      <w:r w:rsidRPr="007C75BD">
        <w:rPr>
          <w:rFonts w:ascii="Tahoma" w:hAnsi="Tahoma" w:cs="Tahoma"/>
          <w:sz w:val="24"/>
          <w:szCs w:val="24"/>
        </w:rPr>
        <w:t>o parametrach technicznych spełniających przepisy dotyczące transportu osób niepełnosprawnych wraz z wykonanie</w:t>
      </w:r>
      <w:r w:rsidR="00FF2FB6">
        <w:rPr>
          <w:rFonts w:ascii="Tahoma" w:hAnsi="Tahoma" w:cs="Tahoma"/>
          <w:sz w:val="24"/>
          <w:szCs w:val="24"/>
        </w:rPr>
        <w:t>m</w:t>
      </w:r>
      <w:r w:rsidRPr="007C75BD">
        <w:rPr>
          <w:rFonts w:ascii="Tahoma" w:hAnsi="Tahoma" w:cs="Tahoma"/>
          <w:sz w:val="24"/>
          <w:szCs w:val="24"/>
        </w:rPr>
        <w:t xml:space="preserve"> prac budowlanych towarzyszących związanych z realizacją ww. zamówienia i uzyskaniem wszystkich niezbę</w:t>
      </w:r>
      <w:r w:rsidR="003974E9">
        <w:rPr>
          <w:rFonts w:ascii="Tahoma" w:hAnsi="Tahoma" w:cs="Tahoma"/>
          <w:sz w:val="24"/>
          <w:szCs w:val="24"/>
        </w:rPr>
        <w:t>dnych decyzji administracyjnych</w:t>
      </w:r>
      <w:r w:rsidR="00CC7092">
        <w:rPr>
          <w:rFonts w:ascii="Tahoma" w:hAnsi="Tahoma" w:cs="Tahoma"/>
          <w:sz w:val="24"/>
          <w:szCs w:val="24"/>
        </w:rPr>
        <w:t>.</w:t>
      </w:r>
    </w:p>
    <w:p w14:paraId="6292096D" w14:textId="77777777" w:rsidR="00AD6485" w:rsidRPr="00E84C42" w:rsidRDefault="001A121B" w:rsidP="00A43FF0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E84C42">
        <w:rPr>
          <w:rFonts w:ascii="Tahoma" w:hAnsi="Tahoma" w:cs="Tahoma"/>
          <w:b/>
          <w:sz w:val="24"/>
          <w:szCs w:val="24"/>
        </w:rPr>
        <w:t xml:space="preserve">Zakres </w:t>
      </w:r>
      <w:r w:rsidR="00702D4B" w:rsidRPr="00E84C42">
        <w:rPr>
          <w:rFonts w:ascii="Tahoma" w:hAnsi="Tahoma" w:cs="Tahoma"/>
          <w:b/>
          <w:sz w:val="24"/>
          <w:szCs w:val="24"/>
        </w:rPr>
        <w:t>zamówienia:</w:t>
      </w:r>
      <w:r w:rsidR="00AD6485" w:rsidRPr="00E84C42">
        <w:rPr>
          <w:rFonts w:ascii="Tahoma" w:hAnsi="Tahoma" w:cs="Tahoma"/>
          <w:b/>
          <w:sz w:val="24"/>
          <w:szCs w:val="24"/>
        </w:rPr>
        <w:t xml:space="preserve"> </w:t>
      </w:r>
    </w:p>
    <w:p w14:paraId="17807E54" w14:textId="4A41986D" w:rsidR="00AD6485" w:rsidRPr="00E84C42" w:rsidRDefault="00FE184D" w:rsidP="00A43FF0">
      <w:pPr>
        <w:pStyle w:val="Default"/>
        <w:numPr>
          <w:ilvl w:val="0"/>
          <w:numId w:val="12"/>
        </w:numPr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t xml:space="preserve">sporządzenie </w:t>
      </w:r>
      <w:r w:rsidR="00CC7092">
        <w:rPr>
          <w:rFonts w:ascii="Tahoma" w:hAnsi="Tahoma" w:cs="Tahoma"/>
        </w:rPr>
        <w:t>dokumentacji projektowej</w:t>
      </w:r>
      <w:r w:rsidR="00463504">
        <w:rPr>
          <w:rFonts w:ascii="Tahoma" w:hAnsi="Tahoma" w:cs="Tahoma"/>
        </w:rPr>
        <w:t>,</w:t>
      </w:r>
    </w:p>
    <w:p w14:paraId="377B2D4A" w14:textId="01FFF685" w:rsidR="0001596A" w:rsidRPr="00E84C42" w:rsidRDefault="00CC7092" w:rsidP="00A43FF0">
      <w:pPr>
        <w:pStyle w:val="Default"/>
        <w:numPr>
          <w:ilvl w:val="0"/>
          <w:numId w:val="12"/>
        </w:numPr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sporządzenie</w:t>
      </w:r>
      <w:r w:rsidR="00463504">
        <w:rPr>
          <w:rFonts w:ascii="Tahoma" w:hAnsi="Tahoma" w:cs="Tahoma"/>
        </w:rPr>
        <w:t xml:space="preserve"> przedmiaru robót i STWiOR,</w:t>
      </w:r>
    </w:p>
    <w:p w14:paraId="0B854262" w14:textId="695EE111" w:rsidR="0001596A" w:rsidRPr="00E84C42" w:rsidRDefault="00CC7092" w:rsidP="00A43FF0">
      <w:pPr>
        <w:pStyle w:val="Default"/>
        <w:numPr>
          <w:ilvl w:val="0"/>
          <w:numId w:val="12"/>
        </w:numPr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color w:val="auto"/>
        </w:rPr>
        <w:t>uzyskanie</w:t>
      </w:r>
      <w:r w:rsidR="00AD6485" w:rsidRPr="001D1C2A">
        <w:rPr>
          <w:rFonts w:ascii="Tahoma" w:hAnsi="Tahoma" w:cs="Tahoma"/>
          <w:color w:val="auto"/>
        </w:rPr>
        <w:t xml:space="preserve"> </w:t>
      </w:r>
      <w:r w:rsidR="006B6BF2" w:rsidRPr="001D1C2A">
        <w:rPr>
          <w:rFonts w:ascii="Tahoma" w:hAnsi="Tahoma" w:cs="Tahoma"/>
          <w:color w:val="auto"/>
        </w:rPr>
        <w:t>wszelkich wymaganych opinii, uzgodnień i d</w:t>
      </w:r>
      <w:r w:rsidR="00AD6485" w:rsidRPr="001D1C2A">
        <w:rPr>
          <w:rFonts w:ascii="Tahoma" w:hAnsi="Tahoma" w:cs="Tahoma"/>
          <w:color w:val="auto"/>
        </w:rPr>
        <w:t>ecyzji administracyjn</w:t>
      </w:r>
      <w:r w:rsidR="006B6BF2" w:rsidRPr="001D1C2A">
        <w:rPr>
          <w:rFonts w:ascii="Tahoma" w:hAnsi="Tahoma" w:cs="Tahoma"/>
          <w:color w:val="auto"/>
        </w:rPr>
        <w:t>ych zgodnie z obowiązującymi przepisami</w:t>
      </w:r>
      <w:r>
        <w:rPr>
          <w:rFonts w:ascii="Tahoma" w:hAnsi="Tahoma" w:cs="Tahoma"/>
          <w:color w:val="auto"/>
        </w:rPr>
        <w:t xml:space="preserve"> (jeżeli wymagają tego przepisy prawa budowlanego - </w:t>
      </w:r>
      <w:r>
        <w:rPr>
          <w:rFonts w:ascii="Tahoma" w:hAnsi="Tahoma" w:cs="Tahoma"/>
        </w:rPr>
        <w:t xml:space="preserve">uzyskanie </w:t>
      </w:r>
      <w:r w:rsidR="009D0C6F">
        <w:rPr>
          <w:rFonts w:ascii="Tahoma" w:hAnsi="Tahoma" w:cs="Tahoma"/>
        </w:rPr>
        <w:t xml:space="preserve">prawomocnej </w:t>
      </w:r>
      <w:r>
        <w:rPr>
          <w:rFonts w:ascii="Tahoma" w:hAnsi="Tahoma" w:cs="Tahoma"/>
        </w:rPr>
        <w:t>decyzji o pozwoleniu na budowę lub przeprowadzenie procedury</w:t>
      </w:r>
      <w:r w:rsidRPr="00CC7092">
        <w:rPr>
          <w:rFonts w:ascii="Tahoma" w:hAnsi="Tahoma" w:cs="Tahoma"/>
        </w:rPr>
        <w:t xml:space="preserve"> zgłoszenia robót budowlanych</w:t>
      </w:r>
      <w:r>
        <w:rPr>
          <w:rFonts w:ascii="Tahoma" w:hAnsi="Tahoma" w:cs="Tahoma"/>
        </w:rPr>
        <w:t>)</w:t>
      </w:r>
      <w:r w:rsidR="006B6BF2" w:rsidRPr="001D1C2A">
        <w:rPr>
          <w:rFonts w:ascii="Tahoma" w:hAnsi="Tahoma" w:cs="Tahoma"/>
          <w:color w:val="auto"/>
        </w:rPr>
        <w:t>,</w:t>
      </w:r>
    </w:p>
    <w:p w14:paraId="12505C8E" w14:textId="34BEC4E9" w:rsidR="00D16FDE" w:rsidRPr="00382B2A" w:rsidRDefault="00D16FDE" w:rsidP="00A43FF0">
      <w:pPr>
        <w:pStyle w:val="Default"/>
        <w:numPr>
          <w:ilvl w:val="0"/>
          <w:numId w:val="12"/>
        </w:numPr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t>wykonanie niezbędnych prac adaptacyjnych i wykończeniowych w budynku związanych z budową szybu windy</w:t>
      </w:r>
      <w:r w:rsidRPr="00382B2A">
        <w:rPr>
          <w:rFonts w:ascii="Tahoma" w:hAnsi="Tahoma" w:cs="Tahoma"/>
        </w:rPr>
        <w:t>,</w:t>
      </w:r>
    </w:p>
    <w:p w14:paraId="2FFB7AD8" w14:textId="77777777" w:rsidR="0001596A" w:rsidRPr="00E84C42" w:rsidRDefault="00AD6485" w:rsidP="00A43FF0">
      <w:pPr>
        <w:pStyle w:val="Default"/>
        <w:numPr>
          <w:ilvl w:val="0"/>
          <w:numId w:val="12"/>
        </w:numPr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t>budowa szybu w oparciu o sporządzoną dokumentację projektową oraz założenia dźwigowe,</w:t>
      </w:r>
    </w:p>
    <w:p w14:paraId="5DA48057" w14:textId="67D0F0AE" w:rsidR="00D16FDE" w:rsidRPr="00D16FDE" w:rsidRDefault="00D16FDE" w:rsidP="00A43FF0">
      <w:pPr>
        <w:pStyle w:val="Default"/>
        <w:numPr>
          <w:ilvl w:val="0"/>
          <w:numId w:val="12"/>
        </w:numPr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doprowadzenie z</w:t>
      </w:r>
      <w:r w:rsidRPr="00636CD0">
        <w:rPr>
          <w:rFonts w:ascii="Tahoma" w:hAnsi="Tahoma" w:cs="Tahoma"/>
        </w:rPr>
        <w:t>asilania wind</w:t>
      </w:r>
      <w:r w:rsidRPr="00D16FDE">
        <w:rPr>
          <w:rFonts w:ascii="Tahoma" w:hAnsi="Tahoma" w:cs="Tahoma"/>
        </w:rPr>
        <w:t>y z wewn</w:t>
      </w:r>
      <w:r w:rsidR="00A513CF">
        <w:rPr>
          <w:rFonts w:ascii="Tahoma" w:hAnsi="Tahoma" w:cs="Tahoma"/>
        </w:rPr>
        <w:t>ętrznej rozdzielni elektrycznej,</w:t>
      </w:r>
    </w:p>
    <w:p w14:paraId="0ADC7B93" w14:textId="55AE38FF" w:rsidR="0001596A" w:rsidRPr="00E84C42" w:rsidRDefault="00AD6485" w:rsidP="00A43FF0">
      <w:pPr>
        <w:pStyle w:val="Default"/>
        <w:numPr>
          <w:ilvl w:val="0"/>
          <w:numId w:val="12"/>
        </w:numPr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t>dostawa, montaż i uruchomienie urządzeń dźwigowych</w:t>
      </w:r>
      <w:r w:rsidR="00A513CF">
        <w:rPr>
          <w:rFonts w:ascii="Tahoma" w:hAnsi="Tahoma" w:cs="Tahoma"/>
        </w:rPr>
        <w:t>,</w:t>
      </w:r>
    </w:p>
    <w:p w14:paraId="477D7471" w14:textId="77777777" w:rsidR="00702D4B" w:rsidRPr="00E84C42" w:rsidRDefault="00702D4B" w:rsidP="00A43FF0">
      <w:pPr>
        <w:pStyle w:val="Default"/>
        <w:numPr>
          <w:ilvl w:val="0"/>
          <w:numId w:val="12"/>
        </w:numPr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t>wywóz i utylizacja gruzu,</w:t>
      </w:r>
    </w:p>
    <w:p w14:paraId="32E8FC2D" w14:textId="5DCC72B0" w:rsidR="00702D4B" w:rsidRPr="00E84C42" w:rsidRDefault="00AD6485" w:rsidP="00A43FF0">
      <w:pPr>
        <w:pStyle w:val="Default"/>
        <w:numPr>
          <w:ilvl w:val="0"/>
          <w:numId w:val="12"/>
        </w:numPr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t>wykonanie doku</w:t>
      </w:r>
      <w:r w:rsidR="00702D4B" w:rsidRPr="00E84C42">
        <w:rPr>
          <w:rFonts w:ascii="Tahoma" w:hAnsi="Tahoma" w:cs="Tahoma"/>
        </w:rPr>
        <w:t>mentacji powykonawczej (2 egz.)</w:t>
      </w:r>
      <w:r w:rsidR="003974E9">
        <w:rPr>
          <w:rFonts w:ascii="Tahoma" w:hAnsi="Tahoma" w:cs="Tahoma"/>
        </w:rPr>
        <w:t>,</w:t>
      </w:r>
    </w:p>
    <w:p w14:paraId="2F1F1E1E" w14:textId="77777777" w:rsidR="00702D4B" w:rsidRPr="00E84C42" w:rsidRDefault="00702D4B" w:rsidP="00A43FF0">
      <w:pPr>
        <w:pStyle w:val="Default"/>
        <w:numPr>
          <w:ilvl w:val="0"/>
          <w:numId w:val="12"/>
        </w:numPr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t>uzyskanie wymaganych aktualnymi przepisami prawa dopuszczeń i zezwoleń na eksploatację dźwigu wraz z opłaceniem kosztów Urzędu Dozoru Technicznego,</w:t>
      </w:r>
    </w:p>
    <w:p w14:paraId="57D34195" w14:textId="77777777" w:rsidR="001D1C2A" w:rsidRPr="001D1C2A" w:rsidRDefault="00702D4B" w:rsidP="00A43FF0">
      <w:pPr>
        <w:pStyle w:val="Default"/>
        <w:numPr>
          <w:ilvl w:val="0"/>
          <w:numId w:val="12"/>
        </w:numPr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t xml:space="preserve">konserwacja dostarczonego dźwigu przez okres trwania gwarancji zgodnie z przepisami Urzędu Dozoru Technicznego oraz </w:t>
      </w:r>
      <w:r w:rsidR="00D16FDE" w:rsidRPr="00D16FDE">
        <w:rPr>
          <w:rFonts w:ascii="Tahoma" w:hAnsi="Tahoma" w:cs="Tahoma"/>
        </w:rPr>
        <w:t>Rozporządzenie</w:t>
      </w:r>
      <w:r w:rsidR="00D16FDE">
        <w:rPr>
          <w:rFonts w:ascii="Tahoma" w:hAnsi="Tahoma" w:cs="Tahoma"/>
        </w:rPr>
        <w:t>m</w:t>
      </w:r>
      <w:r w:rsidR="00D16FDE" w:rsidRPr="00D16FDE">
        <w:rPr>
          <w:rFonts w:ascii="Tahoma" w:hAnsi="Tahoma" w:cs="Tahoma"/>
        </w:rPr>
        <w:t xml:space="preserve"> Ministra Przedsiębiorczości i Technologii z dnia 30 października 2018 r. w sprawie warunków technicznych dozoru technicznego w zakresie eksploatacji, napraw i modernizacji urządzeń transportu bliskiego</w:t>
      </w:r>
      <w:r w:rsidR="001D1C2A">
        <w:rPr>
          <w:rFonts w:ascii="Tahoma" w:hAnsi="Tahoma" w:cs="Tahoma"/>
        </w:rPr>
        <w:t xml:space="preserve"> </w:t>
      </w:r>
      <w:r w:rsidR="00D16FDE" w:rsidRPr="001D1C2A">
        <w:rPr>
          <w:rFonts w:ascii="Tahoma" w:hAnsi="Tahoma" w:cs="Tahoma"/>
        </w:rPr>
        <w:t>oraz wytycznymi Zamawiającego.</w:t>
      </w:r>
    </w:p>
    <w:p w14:paraId="5E87E56B" w14:textId="77777777" w:rsidR="00702D4B" w:rsidRPr="00E84C42" w:rsidRDefault="00702D4B" w:rsidP="00A43FF0">
      <w:pPr>
        <w:pStyle w:val="Default"/>
        <w:numPr>
          <w:ilvl w:val="1"/>
          <w:numId w:val="10"/>
        </w:numPr>
        <w:spacing w:line="276" w:lineRule="auto"/>
        <w:jc w:val="both"/>
        <w:rPr>
          <w:rFonts w:ascii="Tahoma" w:hAnsi="Tahoma" w:cs="Tahoma"/>
          <w:b/>
        </w:rPr>
      </w:pPr>
      <w:r w:rsidRPr="00E84C42">
        <w:rPr>
          <w:rFonts w:ascii="Tahoma" w:hAnsi="Tahoma" w:cs="Tahoma"/>
          <w:b/>
        </w:rPr>
        <w:t>Zakres zamówienia w części projektowej:</w:t>
      </w:r>
    </w:p>
    <w:p w14:paraId="1E79101E" w14:textId="30FF0066" w:rsidR="00702D4B" w:rsidRPr="00E84C42" w:rsidRDefault="00702D4B" w:rsidP="00A43FF0">
      <w:pPr>
        <w:pStyle w:val="Default"/>
        <w:numPr>
          <w:ilvl w:val="0"/>
          <w:numId w:val="13"/>
        </w:numPr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t xml:space="preserve">opracowanie </w:t>
      </w:r>
      <w:r w:rsidR="00CC7092">
        <w:rPr>
          <w:rFonts w:ascii="Tahoma" w:hAnsi="Tahoma" w:cs="Tahoma"/>
        </w:rPr>
        <w:t xml:space="preserve">w koniecznym zakresie </w:t>
      </w:r>
      <w:r w:rsidRPr="00E84C42">
        <w:rPr>
          <w:rFonts w:ascii="Tahoma" w:hAnsi="Tahoma" w:cs="Tahoma"/>
        </w:rPr>
        <w:t>dokumentacji projektowej dźwigu i szybu windowego wraz z zasileniem elektrycznym, zgodnie z wymaganiami Zamawiającego i obowiązującymi przepisami prawa; wymagania Zamawiającego określa niniejszy</w:t>
      </w:r>
      <w:r w:rsidR="00A513CF">
        <w:rPr>
          <w:rFonts w:ascii="Tahoma" w:hAnsi="Tahoma" w:cs="Tahoma"/>
        </w:rPr>
        <w:t xml:space="preserve"> Program funkcjonalno-użytkowy,</w:t>
      </w:r>
    </w:p>
    <w:p w14:paraId="256C0500" w14:textId="77777777" w:rsidR="00702D4B" w:rsidRPr="00E84C42" w:rsidRDefault="00702D4B" w:rsidP="00A43FF0">
      <w:pPr>
        <w:pStyle w:val="Default"/>
        <w:numPr>
          <w:ilvl w:val="0"/>
          <w:numId w:val="13"/>
        </w:numPr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lastRenderedPageBreak/>
        <w:t>przedstawienie Zamawiającemu do akceptacji opracowanej dokumentacji projektowej,</w:t>
      </w:r>
    </w:p>
    <w:p w14:paraId="3C088A05" w14:textId="2500AEF0" w:rsidR="001D1C2A" w:rsidRPr="00E84C42" w:rsidRDefault="00CC7092" w:rsidP="00A43FF0">
      <w:pPr>
        <w:pStyle w:val="Default"/>
        <w:numPr>
          <w:ilvl w:val="0"/>
          <w:numId w:val="13"/>
        </w:numPr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uzyskanie</w:t>
      </w:r>
      <w:r w:rsidR="001D1C2A" w:rsidRPr="001D1C2A">
        <w:rPr>
          <w:rFonts w:ascii="Tahoma" w:hAnsi="Tahoma" w:cs="Tahoma"/>
          <w:color w:val="auto"/>
        </w:rPr>
        <w:t xml:space="preserve"> wszelkich wymaganych opinii, uzgodnień i decyzji administracyjnych zgodnie z obowiązującymi przepisami, m.in. uzgodnienia z Miejskim Konserwatorem Zabytków, rzeczoznawcą ds. pożarniczych</w:t>
      </w:r>
      <w:r w:rsidR="00463504">
        <w:rPr>
          <w:rFonts w:ascii="Tahoma" w:hAnsi="Tahoma" w:cs="Tahoma"/>
          <w:color w:val="auto"/>
        </w:rPr>
        <w:t xml:space="preserve"> i bhp</w:t>
      </w:r>
      <w:r w:rsidR="001D1C2A" w:rsidRPr="001D1C2A">
        <w:rPr>
          <w:rFonts w:ascii="Tahoma" w:hAnsi="Tahoma" w:cs="Tahoma"/>
          <w:color w:val="auto"/>
        </w:rPr>
        <w:t>, rzeczoznawc</w:t>
      </w:r>
      <w:r w:rsidR="00463504">
        <w:rPr>
          <w:rFonts w:ascii="Tahoma" w:hAnsi="Tahoma" w:cs="Tahoma"/>
          <w:color w:val="auto"/>
        </w:rPr>
        <w:t>ą</w:t>
      </w:r>
      <w:r>
        <w:rPr>
          <w:rFonts w:ascii="Tahoma" w:hAnsi="Tahoma" w:cs="Tahoma"/>
          <w:color w:val="auto"/>
        </w:rPr>
        <w:t xml:space="preserve"> ds. sanitarnohigienicznych, uzyskanie prawomocnej</w:t>
      </w:r>
      <w:r w:rsidR="001D1C2A" w:rsidRPr="001D1C2A">
        <w:rPr>
          <w:rFonts w:ascii="Tahoma" w:hAnsi="Tahoma" w:cs="Tahoma"/>
          <w:color w:val="auto"/>
        </w:rPr>
        <w:t xml:space="preserve"> decyz</w:t>
      </w:r>
      <w:r>
        <w:rPr>
          <w:rFonts w:ascii="Tahoma" w:hAnsi="Tahoma" w:cs="Tahoma"/>
          <w:color w:val="auto"/>
        </w:rPr>
        <w:t>ji</w:t>
      </w:r>
      <w:r w:rsidR="001D1C2A" w:rsidRPr="001D1C2A">
        <w:rPr>
          <w:rFonts w:ascii="Tahoma" w:hAnsi="Tahoma" w:cs="Tahoma"/>
          <w:color w:val="auto"/>
        </w:rPr>
        <w:t xml:space="preserve"> o pozwoleniu na budowę</w:t>
      </w:r>
      <w:r w:rsidR="009D0C6F">
        <w:rPr>
          <w:rFonts w:ascii="Tahoma" w:hAnsi="Tahoma" w:cs="Tahoma"/>
          <w:color w:val="auto"/>
        </w:rPr>
        <w:t xml:space="preserve"> </w:t>
      </w:r>
      <w:r w:rsidR="009D0C6F">
        <w:rPr>
          <w:rFonts w:ascii="Tahoma" w:hAnsi="Tahoma" w:cs="Tahoma"/>
        </w:rPr>
        <w:t>lub przeprowadzenie procedury</w:t>
      </w:r>
      <w:r w:rsidR="009D0C6F" w:rsidRPr="00CC7092">
        <w:rPr>
          <w:rFonts w:ascii="Tahoma" w:hAnsi="Tahoma" w:cs="Tahoma"/>
        </w:rPr>
        <w:t xml:space="preserve"> zgłoszenia robót budowlanych</w:t>
      </w:r>
      <w:r w:rsidR="009D0C6F">
        <w:rPr>
          <w:rFonts w:ascii="Tahoma" w:hAnsi="Tahoma" w:cs="Tahoma"/>
        </w:rPr>
        <w:t xml:space="preserve"> -</w:t>
      </w:r>
      <w:r w:rsidR="001D1C2A" w:rsidRPr="001D1C2A">
        <w:rPr>
          <w:rFonts w:ascii="Tahoma" w:hAnsi="Tahoma" w:cs="Tahoma"/>
          <w:color w:val="auto"/>
        </w:rPr>
        <w:t xml:space="preserve"> jeżeli są konieczne, wraz z pokryciem </w:t>
      </w:r>
      <w:r w:rsidR="009D0C6F">
        <w:rPr>
          <w:rFonts w:ascii="Tahoma" w:hAnsi="Tahoma" w:cs="Tahoma"/>
        </w:rPr>
        <w:t>ich kosztów.</w:t>
      </w:r>
    </w:p>
    <w:p w14:paraId="2EA3C46C" w14:textId="77777777" w:rsidR="00B770BB" w:rsidRPr="00E84C42" w:rsidRDefault="0041486D" w:rsidP="00A43FF0">
      <w:pPr>
        <w:pStyle w:val="Default"/>
        <w:numPr>
          <w:ilvl w:val="1"/>
          <w:numId w:val="10"/>
        </w:numPr>
        <w:spacing w:line="276" w:lineRule="auto"/>
        <w:jc w:val="both"/>
        <w:rPr>
          <w:rFonts w:ascii="Tahoma" w:hAnsi="Tahoma" w:cs="Tahoma"/>
          <w:b/>
        </w:rPr>
      </w:pPr>
      <w:r w:rsidRPr="00E84C42">
        <w:rPr>
          <w:rFonts w:ascii="Tahoma" w:hAnsi="Tahoma" w:cs="Tahoma"/>
          <w:b/>
        </w:rPr>
        <w:t>Ogólne właściwości funkcjonalno-użytkowe</w:t>
      </w:r>
    </w:p>
    <w:p w14:paraId="1E5BD333" w14:textId="3FC13915" w:rsidR="009D0C6F" w:rsidRDefault="009D0C6F" w:rsidP="00850E1C">
      <w:pPr>
        <w:pStyle w:val="Default"/>
        <w:spacing w:line="276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Skrzydło zachodnie budynku, w którym zlokalizowana będzie winda powstało </w:t>
      </w:r>
      <w:r w:rsidR="00850E1C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>w drugiej połowie XX wieku w ramach rozbudowy przedwojennego budynku szpitala. P</w:t>
      </w:r>
      <w:r w:rsidR="0001596A" w:rsidRPr="00E84C42">
        <w:rPr>
          <w:rFonts w:ascii="Tahoma" w:hAnsi="Tahoma" w:cs="Tahoma"/>
        </w:rPr>
        <w:t xml:space="preserve">osiada </w:t>
      </w:r>
      <w:r w:rsidRPr="009D0C6F">
        <w:rPr>
          <w:rFonts w:ascii="Tahoma" w:hAnsi="Tahoma" w:cs="Tahoma"/>
        </w:rPr>
        <w:t>cztery k</w:t>
      </w:r>
      <w:r w:rsidR="0001596A" w:rsidRPr="009D0C6F">
        <w:rPr>
          <w:rFonts w:ascii="Tahoma" w:hAnsi="Tahoma" w:cs="Tahoma"/>
        </w:rPr>
        <w:t xml:space="preserve">ondygnacje </w:t>
      </w:r>
      <w:r w:rsidRPr="009D0C6F">
        <w:rPr>
          <w:rFonts w:ascii="Tahoma" w:hAnsi="Tahoma" w:cs="Tahoma"/>
        </w:rPr>
        <w:t>nadziemne, jest niepodpiwniczone, wykonane</w:t>
      </w:r>
      <w:r w:rsidR="0001596A" w:rsidRPr="009D0C6F">
        <w:rPr>
          <w:rFonts w:ascii="Tahoma" w:hAnsi="Tahoma" w:cs="Tahoma"/>
        </w:rPr>
        <w:t xml:space="preserve"> w technolo</w:t>
      </w:r>
      <w:r w:rsidRPr="009D0C6F">
        <w:rPr>
          <w:rFonts w:ascii="Tahoma" w:hAnsi="Tahoma" w:cs="Tahoma"/>
        </w:rPr>
        <w:t>gii tradycyjnej, wyposażone</w:t>
      </w:r>
      <w:r w:rsidR="0001596A" w:rsidRPr="009D0C6F">
        <w:rPr>
          <w:rFonts w:ascii="Tahoma" w:hAnsi="Tahoma" w:cs="Tahoma"/>
        </w:rPr>
        <w:t xml:space="preserve"> we wszystkie niezbędne media</w:t>
      </w:r>
      <w:r w:rsidRPr="009D0C6F">
        <w:rPr>
          <w:rFonts w:ascii="Tahoma" w:hAnsi="Tahoma" w:cs="Tahoma"/>
        </w:rPr>
        <w:t xml:space="preserve">. Winda zostanie wykonana </w:t>
      </w:r>
      <w:r w:rsidR="00740089">
        <w:rPr>
          <w:rFonts w:ascii="Tahoma" w:hAnsi="Tahoma" w:cs="Tahoma"/>
        </w:rPr>
        <w:t xml:space="preserve">                 </w:t>
      </w:r>
      <w:r w:rsidRPr="009D0C6F">
        <w:rPr>
          <w:rFonts w:ascii="Tahoma" w:hAnsi="Tahoma" w:cs="Tahoma"/>
        </w:rPr>
        <w:t xml:space="preserve">w celu </w:t>
      </w:r>
      <w:r w:rsidRPr="009D0C6F">
        <w:rPr>
          <w:rFonts w:ascii="Tahoma" w:hAnsi="Tahoma" w:cs="Tahoma"/>
          <w:color w:val="auto"/>
        </w:rPr>
        <w:t xml:space="preserve">ułatwienia dostępu osobom niepełnosprawnym do wszystkich oddziałów oraz poradni znajdujących się w skrzydle zachodnim szpitala, a w szczególności do Oddziału Ginekologii i Okulistyki. </w:t>
      </w:r>
    </w:p>
    <w:p w14:paraId="5BB33E92" w14:textId="412054AA" w:rsidR="00C0760A" w:rsidRPr="00E84C42" w:rsidRDefault="0001596A" w:rsidP="00850E1C">
      <w:pPr>
        <w:pStyle w:val="Default"/>
        <w:spacing w:line="276" w:lineRule="auto"/>
        <w:ind w:firstLine="709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t>S</w:t>
      </w:r>
      <w:r w:rsidR="00C0760A" w:rsidRPr="00E84C42">
        <w:rPr>
          <w:rFonts w:ascii="Tahoma" w:hAnsi="Tahoma" w:cs="Tahoma"/>
        </w:rPr>
        <w:t>amonośny s</w:t>
      </w:r>
      <w:r w:rsidRPr="00E84C42">
        <w:rPr>
          <w:rFonts w:ascii="Tahoma" w:hAnsi="Tahoma" w:cs="Tahoma"/>
        </w:rPr>
        <w:t xml:space="preserve">zyb windy zostanie usytuowany w </w:t>
      </w:r>
      <w:r w:rsidR="00740089">
        <w:rPr>
          <w:rFonts w:ascii="Tahoma" w:hAnsi="Tahoma" w:cs="Tahoma"/>
        </w:rPr>
        <w:t>duszy klatki schodowej</w:t>
      </w:r>
      <w:r w:rsidR="00A3661F" w:rsidRPr="00A3661F">
        <w:rPr>
          <w:rFonts w:ascii="Tahoma" w:hAnsi="Tahoma" w:cs="Tahoma"/>
        </w:rPr>
        <w:t xml:space="preserve"> </w:t>
      </w:r>
      <w:r w:rsidR="00A3661F">
        <w:rPr>
          <w:rFonts w:ascii="Tahoma" w:hAnsi="Tahoma" w:cs="Tahoma"/>
        </w:rPr>
        <w:t>obsługującej trzy kondygnacje</w:t>
      </w:r>
      <w:r w:rsidR="00740089">
        <w:rPr>
          <w:rFonts w:ascii="Tahoma" w:hAnsi="Tahoma" w:cs="Tahoma"/>
        </w:rPr>
        <w:t>, w ramach kub</w:t>
      </w:r>
      <w:r w:rsidRPr="00E84C42">
        <w:rPr>
          <w:rFonts w:ascii="Tahoma" w:hAnsi="Tahoma" w:cs="Tahoma"/>
        </w:rPr>
        <w:t>atur</w:t>
      </w:r>
      <w:r w:rsidR="00740089">
        <w:rPr>
          <w:rFonts w:ascii="Tahoma" w:hAnsi="Tahoma" w:cs="Tahoma"/>
        </w:rPr>
        <w:t xml:space="preserve">y </w:t>
      </w:r>
      <w:r w:rsidRPr="00E84C42">
        <w:rPr>
          <w:rFonts w:ascii="Tahoma" w:hAnsi="Tahoma" w:cs="Tahoma"/>
        </w:rPr>
        <w:t>istniejącego budynku.</w:t>
      </w:r>
      <w:r w:rsidR="00850E1C">
        <w:rPr>
          <w:rFonts w:ascii="Tahoma" w:hAnsi="Tahoma" w:cs="Tahoma"/>
        </w:rPr>
        <w:t xml:space="preserve"> Szyb zostanie wyposażony </w:t>
      </w:r>
      <w:r w:rsidR="00C0760A" w:rsidRPr="00E84C42">
        <w:rPr>
          <w:rFonts w:ascii="Tahoma" w:hAnsi="Tahoma" w:cs="Tahoma"/>
        </w:rPr>
        <w:t xml:space="preserve">w platformę dźwigową, która </w:t>
      </w:r>
      <w:r w:rsidR="00B770BB" w:rsidRPr="00E84C42">
        <w:rPr>
          <w:rFonts w:ascii="Tahoma" w:hAnsi="Tahoma" w:cs="Tahoma"/>
        </w:rPr>
        <w:t xml:space="preserve">będzie obsługiwała </w:t>
      </w:r>
      <w:r w:rsidR="00740089">
        <w:rPr>
          <w:rFonts w:ascii="Tahoma" w:hAnsi="Tahoma" w:cs="Tahoma"/>
        </w:rPr>
        <w:t>trzy</w:t>
      </w:r>
      <w:r w:rsidR="00C0760A" w:rsidRPr="00E84C42">
        <w:rPr>
          <w:rFonts w:ascii="Tahoma" w:hAnsi="Tahoma" w:cs="Tahoma"/>
        </w:rPr>
        <w:t xml:space="preserve"> przystanki, wszystkie dojścia </w:t>
      </w:r>
      <w:r w:rsidR="00B770BB" w:rsidRPr="00E84C42">
        <w:rPr>
          <w:rFonts w:ascii="Tahoma" w:hAnsi="Tahoma" w:cs="Tahoma"/>
        </w:rPr>
        <w:t>do dźwigu od strony wewnętrznej budynku</w:t>
      </w:r>
      <w:r w:rsidR="00C0760A" w:rsidRPr="00E84C42">
        <w:rPr>
          <w:rFonts w:ascii="Tahoma" w:hAnsi="Tahoma" w:cs="Tahoma"/>
        </w:rPr>
        <w:t>. Platforma przeznaczona będzie dla osób niepełnosprawnych i musi posiadać przynajmniej parametry stawiane takim urządzeniom przez przepisy</w:t>
      </w:r>
      <w:r w:rsidR="00A513CF">
        <w:rPr>
          <w:rFonts w:ascii="Tahoma" w:hAnsi="Tahoma" w:cs="Tahoma"/>
        </w:rPr>
        <w:t xml:space="preserve"> </w:t>
      </w:r>
      <w:r w:rsidR="00C0760A" w:rsidRPr="00E84C42">
        <w:rPr>
          <w:rFonts w:ascii="Tahoma" w:hAnsi="Tahoma" w:cs="Tahoma"/>
        </w:rPr>
        <w:t>i polskie normy.</w:t>
      </w:r>
    </w:p>
    <w:p w14:paraId="067450FE" w14:textId="77777777" w:rsidR="00B770BB" w:rsidRPr="00E84C42" w:rsidRDefault="00FE184D" w:rsidP="00A43F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E84C42">
        <w:rPr>
          <w:rFonts w:ascii="Tahoma" w:hAnsi="Tahoma" w:cs="Tahoma"/>
          <w:b/>
          <w:sz w:val="24"/>
          <w:szCs w:val="24"/>
        </w:rPr>
        <w:t>Wymagania</w:t>
      </w:r>
      <w:r w:rsidR="00B770BB" w:rsidRPr="00E84C42">
        <w:rPr>
          <w:rFonts w:ascii="Tahoma" w:hAnsi="Tahoma" w:cs="Tahoma"/>
          <w:b/>
          <w:sz w:val="24"/>
          <w:szCs w:val="24"/>
        </w:rPr>
        <w:t xml:space="preserve"> Zamawiającego w st</w:t>
      </w:r>
      <w:r w:rsidRPr="00E84C42">
        <w:rPr>
          <w:rFonts w:ascii="Tahoma" w:hAnsi="Tahoma" w:cs="Tahoma"/>
          <w:b/>
          <w:sz w:val="24"/>
          <w:szCs w:val="24"/>
        </w:rPr>
        <w:t>osunku do przedmiotu zamówienia</w:t>
      </w:r>
    </w:p>
    <w:p w14:paraId="3753CD9B" w14:textId="77777777" w:rsidR="00FE184D" w:rsidRPr="00E84C42" w:rsidRDefault="00FE184D" w:rsidP="00A43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E84C42">
        <w:rPr>
          <w:rFonts w:ascii="Tahoma" w:hAnsi="Tahoma" w:cs="Tahoma"/>
          <w:b/>
          <w:sz w:val="24"/>
          <w:szCs w:val="24"/>
        </w:rPr>
        <w:t>Wymagania podstawowe</w:t>
      </w:r>
    </w:p>
    <w:p w14:paraId="25038907" w14:textId="5ED2FC8E" w:rsidR="00FA7A27" w:rsidRPr="00E84C42" w:rsidRDefault="00702D4B" w:rsidP="00850E1C">
      <w:pPr>
        <w:pStyle w:val="Default"/>
        <w:spacing w:line="276" w:lineRule="auto"/>
        <w:ind w:firstLine="709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t>Przedmiot zamówienia ma być wykonany zgodnie z obowiązującymi przepisami, normami, zasadami wiedzy technicznej i sztuki budowlanej oraz z zachowaniem zasady należytej staranności Wykonawcy. Zamówienie ma uwzględniać wymagania Zamawiającego określone w niniejszym programie funkcjonalno</w:t>
      </w:r>
      <w:r w:rsidR="00A513CF">
        <w:rPr>
          <w:rFonts w:ascii="Tahoma" w:hAnsi="Tahoma" w:cs="Tahoma"/>
        </w:rPr>
        <w:t xml:space="preserve"> </w:t>
      </w:r>
      <w:r w:rsidRPr="00E84C42">
        <w:rPr>
          <w:rFonts w:ascii="Tahoma" w:hAnsi="Tahoma" w:cs="Tahoma"/>
        </w:rPr>
        <w:t>- użytkowym</w:t>
      </w:r>
      <w:r w:rsidR="00A513CF">
        <w:rPr>
          <w:rFonts w:ascii="Tahoma" w:hAnsi="Tahoma" w:cs="Tahoma"/>
        </w:rPr>
        <w:t>. U</w:t>
      </w:r>
      <w:r w:rsidR="00FA7A27" w:rsidRPr="00E84C42">
        <w:rPr>
          <w:rFonts w:ascii="Tahoma" w:hAnsi="Tahoma" w:cs="Tahoma"/>
        </w:rPr>
        <w:t>rządzenie dźwigowe</w:t>
      </w:r>
      <w:r w:rsidRPr="00E84C42">
        <w:rPr>
          <w:rFonts w:ascii="Tahoma" w:hAnsi="Tahoma" w:cs="Tahoma"/>
        </w:rPr>
        <w:t xml:space="preserve"> musi zostać dopuszcz</w:t>
      </w:r>
      <w:r w:rsidR="00FA7A27" w:rsidRPr="00E84C42">
        <w:rPr>
          <w:rFonts w:ascii="Tahoma" w:hAnsi="Tahoma" w:cs="Tahoma"/>
        </w:rPr>
        <w:t>one</w:t>
      </w:r>
      <w:r w:rsidRPr="00E84C42">
        <w:rPr>
          <w:rFonts w:ascii="Tahoma" w:hAnsi="Tahoma" w:cs="Tahoma"/>
        </w:rPr>
        <w:t xml:space="preserve"> do eksploatacji przez Urząd Dozoru Technicznego (UDT).</w:t>
      </w:r>
    </w:p>
    <w:p w14:paraId="13ACA398" w14:textId="77777777" w:rsidR="00FA7A27" w:rsidRPr="00E84C42" w:rsidRDefault="00FA7A27" w:rsidP="00A43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E84C42">
        <w:rPr>
          <w:rFonts w:ascii="Tahoma" w:hAnsi="Tahoma" w:cs="Tahoma"/>
          <w:b/>
          <w:sz w:val="24"/>
          <w:szCs w:val="24"/>
        </w:rPr>
        <w:t>Wymagania architektoniczne i konstrukcyjne</w:t>
      </w:r>
    </w:p>
    <w:p w14:paraId="18570C14" w14:textId="69AED29B" w:rsidR="00740089" w:rsidRPr="00A3661F" w:rsidRDefault="00FA7A27" w:rsidP="00850E1C">
      <w:pPr>
        <w:pStyle w:val="Default"/>
        <w:spacing w:line="276" w:lineRule="auto"/>
        <w:ind w:firstLine="709"/>
        <w:jc w:val="both"/>
        <w:rPr>
          <w:rFonts w:ascii="Tahoma" w:hAnsi="Tahoma" w:cs="Tahoma"/>
        </w:rPr>
      </w:pPr>
      <w:r w:rsidRPr="00A3661F">
        <w:rPr>
          <w:rFonts w:ascii="Tahoma" w:hAnsi="Tahoma" w:cs="Tahoma"/>
        </w:rPr>
        <w:t>Samonośny szyb windy zostanie posado</w:t>
      </w:r>
      <w:r w:rsidR="00A513CF" w:rsidRPr="00A3661F">
        <w:rPr>
          <w:rFonts w:ascii="Tahoma" w:hAnsi="Tahoma" w:cs="Tahoma"/>
        </w:rPr>
        <w:t>wiony na</w:t>
      </w:r>
      <w:r w:rsidR="00740089" w:rsidRPr="00A3661F">
        <w:rPr>
          <w:rFonts w:ascii="Tahoma" w:hAnsi="Tahoma" w:cs="Tahoma"/>
        </w:rPr>
        <w:t xml:space="preserve"> poziomie istniejącej posadzki</w:t>
      </w:r>
      <w:r w:rsidR="00A3661F">
        <w:rPr>
          <w:rFonts w:ascii="Tahoma" w:hAnsi="Tahoma" w:cs="Tahoma"/>
        </w:rPr>
        <w:t xml:space="preserve"> </w:t>
      </w:r>
      <w:r w:rsidR="00F41C68">
        <w:rPr>
          <w:rFonts w:ascii="Tahoma" w:hAnsi="Tahoma" w:cs="Tahoma"/>
        </w:rPr>
        <w:t xml:space="preserve">                            </w:t>
      </w:r>
      <w:r w:rsidR="00A3661F">
        <w:rPr>
          <w:rFonts w:ascii="Tahoma" w:hAnsi="Tahoma" w:cs="Tahoma"/>
        </w:rPr>
        <w:t xml:space="preserve">w pomieszczeniu o numerze K24 wg załączonej inwentaryzacji </w:t>
      </w:r>
      <w:r w:rsidR="00E55C45">
        <w:rPr>
          <w:rFonts w:ascii="Tahoma" w:hAnsi="Tahoma" w:cs="Tahoma"/>
        </w:rPr>
        <w:t>I kondygnacji (</w:t>
      </w:r>
      <w:r w:rsidR="00A3661F">
        <w:rPr>
          <w:rFonts w:ascii="Tahoma" w:hAnsi="Tahoma" w:cs="Tahoma"/>
        </w:rPr>
        <w:t>parteru</w:t>
      </w:r>
      <w:r w:rsidR="00E55C45">
        <w:rPr>
          <w:rFonts w:ascii="Tahoma" w:hAnsi="Tahoma" w:cs="Tahoma"/>
        </w:rPr>
        <w:t>)</w:t>
      </w:r>
      <w:r w:rsidR="00A3661F">
        <w:rPr>
          <w:rFonts w:ascii="Tahoma" w:hAnsi="Tahoma" w:cs="Tahoma"/>
        </w:rPr>
        <w:t>, na kolejnych kondygnacjach są to odpowiednio</w:t>
      </w:r>
      <w:r w:rsidR="00E55C45">
        <w:rPr>
          <w:rFonts w:ascii="Tahoma" w:hAnsi="Tahoma" w:cs="Tahoma"/>
        </w:rPr>
        <w:t>: na</w:t>
      </w:r>
      <w:r w:rsidR="00A3661F">
        <w:rPr>
          <w:rFonts w:ascii="Tahoma" w:hAnsi="Tahoma" w:cs="Tahoma"/>
        </w:rPr>
        <w:t xml:space="preserve"> </w:t>
      </w:r>
      <w:r w:rsidR="00E55C45" w:rsidRPr="00850E1C">
        <w:rPr>
          <w:rFonts w:ascii="Tahoma" w:hAnsi="Tahoma" w:cs="Tahoma"/>
        </w:rPr>
        <w:t>II pomieszczenie</w:t>
      </w:r>
      <w:r w:rsidR="00A3661F" w:rsidRPr="00850E1C">
        <w:rPr>
          <w:rFonts w:ascii="Tahoma" w:hAnsi="Tahoma" w:cs="Tahoma"/>
        </w:rPr>
        <w:t xml:space="preserve"> K111, </w:t>
      </w:r>
      <w:r w:rsidR="00E55C45" w:rsidRPr="00850E1C">
        <w:rPr>
          <w:rFonts w:ascii="Tahoma" w:hAnsi="Tahoma" w:cs="Tahoma"/>
        </w:rPr>
        <w:t xml:space="preserve">a na </w:t>
      </w:r>
      <w:r w:rsidR="00A3661F" w:rsidRPr="00850E1C">
        <w:rPr>
          <w:rFonts w:ascii="Tahoma" w:hAnsi="Tahoma" w:cs="Tahoma"/>
        </w:rPr>
        <w:t>II</w:t>
      </w:r>
      <w:r w:rsidR="00E55C45" w:rsidRPr="00850E1C">
        <w:rPr>
          <w:rFonts w:ascii="Tahoma" w:hAnsi="Tahoma" w:cs="Tahoma"/>
        </w:rPr>
        <w:t>I</w:t>
      </w:r>
      <w:r w:rsidR="00A3661F" w:rsidRPr="00850E1C">
        <w:rPr>
          <w:rFonts w:ascii="Tahoma" w:hAnsi="Tahoma" w:cs="Tahoma"/>
        </w:rPr>
        <w:t xml:space="preserve"> – K214</w:t>
      </w:r>
      <w:r w:rsidR="00A3661F">
        <w:rPr>
          <w:rFonts w:ascii="Tahoma" w:hAnsi="Tahoma" w:cs="Tahoma"/>
        </w:rPr>
        <w:t>.</w:t>
      </w:r>
      <w:r w:rsidR="00740089" w:rsidRPr="00A3661F">
        <w:rPr>
          <w:rFonts w:ascii="Tahoma" w:hAnsi="Tahoma" w:cs="Tahoma"/>
        </w:rPr>
        <w:t xml:space="preserve"> Przed zamontowaniem szybu należy dokonać sprawdzenia wytrzymałości posadzki i zlecić wykonanie opinii technicznej osobie posiadającej właściwe uprawnienia budowalne. Jeżeli okaże się to konieczne należy wymienić/wzmocnić posadzkę w sposób wskazany w opinii</w:t>
      </w:r>
      <w:r w:rsidR="009635D7" w:rsidRPr="00A3661F">
        <w:rPr>
          <w:rFonts w:ascii="Tahoma" w:hAnsi="Tahoma" w:cs="Tahoma"/>
        </w:rPr>
        <w:t>, wówczas należy obniżyć posadzkę w celu utworzenia miejsca na podszybie, co pozwoli uniknąć konieczności wykonania przed wejściem do windy rampy.</w:t>
      </w:r>
    </w:p>
    <w:p w14:paraId="646076AE" w14:textId="52EB2DCF" w:rsidR="00740089" w:rsidRPr="00A3661F" w:rsidRDefault="00740089" w:rsidP="00850E1C">
      <w:pPr>
        <w:pStyle w:val="Default"/>
        <w:spacing w:line="276" w:lineRule="auto"/>
        <w:ind w:firstLine="709"/>
        <w:jc w:val="both"/>
        <w:rPr>
          <w:rFonts w:ascii="Tahoma" w:hAnsi="Tahoma" w:cs="Tahoma"/>
        </w:rPr>
      </w:pPr>
      <w:r w:rsidRPr="00A3661F">
        <w:rPr>
          <w:rFonts w:ascii="Tahoma" w:hAnsi="Tahoma" w:cs="Tahoma"/>
        </w:rPr>
        <w:t>Światło duszy schodów ma wymiary: szerokość</w:t>
      </w:r>
      <w:r w:rsidR="00A3661F">
        <w:rPr>
          <w:rFonts w:ascii="Tahoma" w:hAnsi="Tahoma" w:cs="Tahoma"/>
        </w:rPr>
        <w:t xml:space="preserve"> ok.</w:t>
      </w:r>
      <w:r w:rsidRPr="00A3661F">
        <w:rPr>
          <w:rFonts w:ascii="Tahoma" w:hAnsi="Tahoma" w:cs="Tahoma"/>
        </w:rPr>
        <w:t xml:space="preserve"> 1,45 m; głębokość/długość</w:t>
      </w:r>
      <w:r w:rsidR="00A3661F">
        <w:rPr>
          <w:rFonts w:ascii="Tahoma" w:hAnsi="Tahoma" w:cs="Tahoma"/>
        </w:rPr>
        <w:t xml:space="preserve">                        ok.</w:t>
      </w:r>
      <w:r w:rsidRPr="00A3661F">
        <w:rPr>
          <w:rFonts w:ascii="Tahoma" w:hAnsi="Tahoma" w:cs="Tahoma"/>
        </w:rPr>
        <w:t xml:space="preserve"> 2,00m; wysokość </w:t>
      </w:r>
      <w:r w:rsidR="00A3661F">
        <w:rPr>
          <w:rFonts w:ascii="Tahoma" w:hAnsi="Tahoma" w:cs="Tahoma"/>
        </w:rPr>
        <w:t xml:space="preserve">ok. </w:t>
      </w:r>
      <w:r w:rsidRPr="00A3661F">
        <w:rPr>
          <w:rFonts w:ascii="Tahoma" w:hAnsi="Tahoma" w:cs="Tahoma"/>
        </w:rPr>
        <w:t>10,4</w:t>
      </w:r>
      <w:r w:rsidR="009635D7" w:rsidRPr="00A3661F">
        <w:rPr>
          <w:rFonts w:ascii="Tahoma" w:hAnsi="Tahoma" w:cs="Tahoma"/>
        </w:rPr>
        <w:t>2</w:t>
      </w:r>
      <w:r w:rsidRPr="00A3661F">
        <w:rPr>
          <w:rFonts w:ascii="Tahoma" w:hAnsi="Tahoma" w:cs="Tahoma"/>
        </w:rPr>
        <w:t xml:space="preserve"> m</w:t>
      </w:r>
      <w:r w:rsidR="009635D7" w:rsidRPr="00A3661F">
        <w:rPr>
          <w:rFonts w:ascii="Tahoma" w:hAnsi="Tahoma" w:cs="Tahoma"/>
        </w:rPr>
        <w:t>, szczegółowych pomiarów należy dokonać przed rozpoczęciem prac projektowych</w:t>
      </w:r>
      <w:r w:rsidR="00985A77" w:rsidRPr="00A3661F">
        <w:rPr>
          <w:rFonts w:ascii="Tahoma" w:hAnsi="Tahoma" w:cs="Tahoma"/>
        </w:rPr>
        <w:t>.</w:t>
      </w:r>
    </w:p>
    <w:p w14:paraId="71BF9B37" w14:textId="2622FEDC" w:rsidR="00FC5615" w:rsidRPr="00A3661F" w:rsidRDefault="00FA7A27" w:rsidP="00850E1C">
      <w:pPr>
        <w:pStyle w:val="Default"/>
        <w:spacing w:line="276" w:lineRule="auto"/>
        <w:ind w:firstLine="709"/>
        <w:jc w:val="both"/>
        <w:rPr>
          <w:rFonts w:ascii="Tahoma" w:hAnsi="Tahoma" w:cs="Tahoma"/>
        </w:rPr>
      </w:pPr>
      <w:r w:rsidRPr="00A3661F">
        <w:rPr>
          <w:rFonts w:ascii="Tahoma" w:hAnsi="Tahoma" w:cs="Tahoma"/>
        </w:rPr>
        <w:lastRenderedPageBreak/>
        <w:t>Szyb zostanie wyposażony w platformę dźwigową</w:t>
      </w:r>
      <w:r w:rsidR="00A513CF" w:rsidRPr="00A3661F">
        <w:rPr>
          <w:rFonts w:ascii="Tahoma" w:hAnsi="Tahoma" w:cs="Tahoma"/>
        </w:rPr>
        <w:t xml:space="preserve"> </w:t>
      </w:r>
      <w:r w:rsidR="00E84C42" w:rsidRPr="00A3661F">
        <w:rPr>
          <w:rFonts w:ascii="Tahoma" w:hAnsi="Tahoma" w:cs="Tahoma"/>
        </w:rPr>
        <w:t>w kształcie litery L</w:t>
      </w:r>
      <w:r w:rsidRPr="00A3661F">
        <w:rPr>
          <w:rFonts w:ascii="Tahoma" w:hAnsi="Tahoma" w:cs="Tahoma"/>
        </w:rPr>
        <w:t xml:space="preserve">, która będzie obsługiwała </w:t>
      </w:r>
      <w:r w:rsidR="00740089" w:rsidRPr="00A3661F">
        <w:rPr>
          <w:rFonts w:ascii="Tahoma" w:hAnsi="Tahoma" w:cs="Tahoma"/>
        </w:rPr>
        <w:t>trzy</w:t>
      </w:r>
      <w:r w:rsidRPr="00A3661F">
        <w:rPr>
          <w:rFonts w:ascii="Tahoma" w:hAnsi="Tahoma" w:cs="Tahoma"/>
        </w:rPr>
        <w:t xml:space="preserve"> przystanki, wszystkie dojścia do dźwigu od strony wewn</w:t>
      </w:r>
      <w:r w:rsidR="00FC5615" w:rsidRPr="00A3661F">
        <w:rPr>
          <w:rFonts w:ascii="Tahoma" w:hAnsi="Tahoma" w:cs="Tahoma"/>
        </w:rPr>
        <w:t xml:space="preserve">ętrznej budynku z poziomu podestów piętrowych. </w:t>
      </w:r>
    </w:p>
    <w:p w14:paraId="1DDD68CE" w14:textId="69D47E4C" w:rsidR="00FC5615" w:rsidRPr="00A3661F" w:rsidRDefault="00FC5615" w:rsidP="00850E1C">
      <w:pPr>
        <w:pStyle w:val="Default"/>
        <w:spacing w:line="276" w:lineRule="auto"/>
        <w:ind w:firstLine="709"/>
        <w:jc w:val="both"/>
        <w:rPr>
          <w:rFonts w:ascii="Tahoma" w:hAnsi="Tahoma" w:cs="Tahoma"/>
        </w:rPr>
      </w:pPr>
      <w:r w:rsidRPr="00A3661F">
        <w:rPr>
          <w:rFonts w:ascii="Tahoma" w:hAnsi="Tahoma" w:cs="Tahoma"/>
        </w:rPr>
        <w:t xml:space="preserve">Na </w:t>
      </w:r>
      <w:r w:rsidR="00E55C45">
        <w:rPr>
          <w:rFonts w:ascii="Tahoma" w:hAnsi="Tahoma" w:cs="Tahoma"/>
        </w:rPr>
        <w:t>pierwszej kondygnacji nie występują</w:t>
      </w:r>
      <w:r w:rsidRPr="00A3661F">
        <w:rPr>
          <w:rFonts w:ascii="Tahoma" w:hAnsi="Tahoma" w:cs="Tahoma"/>
        </w:rPr>
        <w:t xml:space="preserve"> element</w:t>
      </w:r>
      <w:r w:rsidR="00E55C45">
        <w:rPr>
          <w:rFonts w:ascii="Tahoma" w:hAnsi="Tahoma" w:cs="Tahoma"/>
        </w:rPr>
        <w:t>y</w:t>
      </w:r>
      <w:r w:rsidRPr="00A3661F">
        <w:rPr>
          <w:rFonts w:ascii="Tahoma" w:hAnsi="Tahoma" w:cs="Tahoma"/>
        </w:rPr>
        <w:t xml:space="preserve"> kolidując</w:t>
      </w:r>
      <w:r w:rsidR="00E55C45">
        <w:rPr>
          <w:rFonts w:ascii="Tahoma" w:hAnsi="Tahoma" w:cs="Tahoma"/>
        </w:rPr>
        <w:t xml:space="preserve">e </w:t>
      </w:r>
      <w:r w:rsidRPr="00A3661F">
        <w:rPr>
          <w:rFonts w:ascii="Tahoma" w:hAnsi="Tahoma" w:cs="Tahoma"/>
        </w:rPr>
        <w:t xml:space="preserve">z </w:t>
      </w:r>
      <w:r w:rsidR="00E55C45">
        <w:rPr>
          <w:rFonts w:ascii="Tahoma" w:hAnsi="Tahoma" w:cs="Tahoma"/>
        </w:rPr>
        <w:t xml:space="preserve">dojściem/wejściem do </w:t>
      </w:r>
      <w:r w:rsidRPr="00A3661F">
        <w:rPr>
          <w:rFonts w:ascii="Tahoma" w:hAnsi="Tahoma" w:cs="Tahoma"/>
        </w:rPr>
        <w:t>planowan</w:t>
      </w:r>
      <w:r w:rsidR="00E55C45">
        <w:rPr>
          <w:rFonts w:ascii="Tahoma" w:hAnsi="Tahoma" w:cs="Tahoma"/>
        </w:rPr>
        <w:t>ego</w:t>
      </w:r>
      <w:r w:rsidRPr="00A3661F">
        <w:rPr>
          <w:rFonts w:ascii="Tahoma" w:hAnsi="Tahoma" w:cs="Tahoma"/>
        </w:rPr>
        <w:t xml:space="preserve"> szyb</w:t>
      </w:r>
      <w:r w:rsidR="00E55C45">
        <w:rPr>
          <w:rFonts w:ascii="Tahoma" w:hAnsi="Tahoma" w:cs="Tahoma"/>
        </w:rPr>
        <w:t>u.</w:t>
      </w:r>
      <w:r w:rsidRPr="00A3661F">
        <w:rPr>
          <w:rFonts w:ascii="Tahoma" w:hAnsi="Tahoma" w:cs="Tahoma"/>
        </w:rPr>
        <w:t xml:space="preserve"> </w:t>
      </w:r>
      <w:r w:rsidR="00E55C45">
        <w:rPr>
          <w:rFonts w:ascii="Tahoma" w:hAnsi="Tahoma" w:cs="Tahoma"/>
        </w:rPr>
        <w:t xml:space="preserve">Uwzględnić należy jednak, aby </w:t>
      </w:r>
      <w:r w:rsidRPr="00A3661F">
        <w:rPr>
          <w:rFonts w:ascii="Tahoma" w:hAnsi="Tahoma" w:cs="Tahoma"/>
        </w:rPr>
        <w:t xml:space="preserve">po jego wykonaniu </w:t>
      </w:r>
      <w:r w:rsidR="00E55C45">
        <w:rPr>
          <w:rFonts w:ascii="Tahoma" w:hAnsi="Tahoma" w:cs="Tahoma"/>
        </w:rPr>
        <w:t>w</w:t>
      </w:r>
      <w:r w:rsidRPr="00A3661F">
        <w:rPr>
          <w:rFonts w:ascii="Tahoma" w:hAnsi="Tahoma" w:cs="Tahoma"/>
        </w:rPr>
        <w:t>ykona</w:t>
      </w:r>
      <w:r w:rsidR="00E55C45">
        <w:rPr>
          <w:rFonts w:ascii="Tahoma" w:hAnsi="Tahoma" w:cs="Tahoma"/>
        </w:rPr>
        <w:t>ć zabudowę</w:t>
      </w:r>
      <w:r w:rsidRPr="00A3661F">
        <w:rPr>
          <w:rFonts w:ascii="Tahoma" w:hAnsi="Tahoma" w:cs="Tahoma"/>
        </w:rPr>
        <w:t xml:space="preserve"> przestrzeni pomiędzy szybem a biegiem schodowym i ścianą </w:t>
      </w:r>
      <w:r w:rsidR="00E55C45">
        <w:rPr>
          <w:rFonts w:ascii="Tahoma" w:hAnsi="Tahoma" w:cs="Tahoma"/>
        </w:rPr>
        <w:t xml:space="preserve">pomieszczenia oznaczonego na inwentaryzacji I kondygnacji numerem 63 </w:t>
      </w:r>
      <w:r w:rsidRPr="00A3661F">
        <w:rPr>
          <w:rFonts w:ascii="Tahoma" w:hAnsi="Tahoma" w:cs="Tahoma"/>
        </w:rPr>
        <w:t xml:space="preserve">w </w:t>
      </w:r>
      <w:r w:rsidR="00E55C45">
        <w:rPr>
          <w:rFonts w:ascii="Tahoma" w:hAnsi="Tahoma" w:cs="Tahoma"/>
        </w:rPr>
        <w:t xml:space="preserve">sposób </w:t>
      </w:r>
      <w:r w:rsidR="00E55C45" w:rsidRPr="00F41C68">
        <w:rPr>
          <w:rFonts w:ascii="Tahoma" w:hAnsi="Tahoma" w:cs="Tahoma"/>
        </w:rPr>
        <w:t>uniemożliwiający gromadzenie się w tym miejscu zanieczyszczeń w postaci śmieci, kurzu itp. oraz ułatwiający utrzymanie czystości.</w:t>
      </w:r>
    </w:p>
    <w:p w14:paraId="4DB1AE43" w14:textId="310D637F" w:rsidR="001040BD" w:rsidRPr="00F41C68" w:rsidRDefault="00FC5615" w:rsidP="00850E1C">
      <w:pPr>
        <w:pStyle w:val="Default"/>
        <w:spacing w:line="276" w:lineRule="auto"/>
        <w:ind w:firstLine="709"/>
        <w:jc w:val="both"/>
        <w:rPr>
          <w:rFonts w:ascii="Tahoma" w:hAnsi="Tahoma" w:cs="Tahoma"/>
        </w:rPr>
      </w:pPr>
      <w:r w:rsidRPr="00A3661F">
        <w:rPr>
          <w:rFonts w:ascii="Tahoma" w:hAnsi="Tahoma" w:cs="Tahoma"/>
        </w:rPr>
        <w:t>Dojścia/wyjście</w:t>
      </w:r>
      <w:r w:rsidR="00FA7A27" w:rsidRPr="00A3661F">
        <w:rPr>
          <w:rFonts w:ascii="Tahoma" w:hAnsi="Tahoma" w:cs="Tahoma"/>
        </w:rPr>
        <w:t xml:space="preserve"> </w:t>
      </w:r>
      <w:r w:rsidR="00E55C45">
        <w:rPr>
          <w:rFonts w:ascii="Tahoma" w:hAnsi="Tahoma" w:cs="Tahoma"/>
        </w:rPr>
        <w:t xml:space="preserve">na II kondygnacji </w:t>
      </w:r>
      <w:r w:rsidR="00FA7A27" w:rsidRPr="00A3661F">
        <w:rPr>
          <w:rFonts w:ascii="Tahoma" w:hAnsi="Tahoma" w:cs="Tahoma"/>
        </w:rPr>
        <w:t>należy zaprojektować w miejscu istniejąc</w:t>
      </w:r>
      <w:r w:rsidRPr="00A3661F">
        <w:rPr>
          <w:rFonts w:ascii="Tahoma" w:hAnsi="Tahoma" w:cs="Tahoma"/>
        </w:rPr>
        <w:t xml:space="preserve">ej barierki schodowej, w związku z powyższym konieczny jest jej częściowy demontaż </w:t>
      </w:r>
      <w:r w:rsidR="00F41C68">
        <w:rPr>
          <w:rFonts w:ascii="Tahoma" w:hAnsi="Tahoma" w:cs="Tahoma"/>
        </w:rPr>
        <w:t xml:space="preserve">                             </w:t>
      </w:r>
      <w:r w:rsidRPr="00A3661F">
        <w:rPr>
          <w:rFonts w:ascii="Tahoma" w:hAnsi="Tahoma" w:cs="Tahoma"/>
        </w:rPr>
        <w:t>i dostosowanie do szybu</w:t>
      </w:r>
      <w:r w:rsidR="00E55C45">
        <w:rPr>
          <w:rFonts w:ascii="Tahoma" w:hAnsi="Tahoma" w:cs="Tahoma"/>
        </w:rPr>
        <w:t>.</w:t>
      </w:r>
      <w:r w:rsidR="001040BD">
        <w:rPr>
          <w:rFonts w:ascii="Tahoma" w:hAnsi="Tahoma" w:cs="Tahoma"/>
        </w:rPr>
        <w:t xml:space="preserve"> </w:t>
      </w:r>
      <w:r w:rsidR="001040BD" w:rsidRPr="00F41C68">
        <w:rPr>
          <w:rFonts w:ascii="Tahoma" w:hAnsi="Tahoma" w:cs="Tahoma"/>
        </w:rPr>
        <w:t>Po zakończeniu prac montażowych należy barierki odtworzyć w takim zakresie, aby zapewnić bezpieczne dojście do szybu oraz poruszanie się po klatce schodowej.</w:t>
      </w:r>
    </w:p>
    <w:p w14:paraId="78A17981" w14:textId="6F34C732" w:rsidR="00F41C68" w:rsidRPr="00F41C68" w:rsidRDefault="001040BD" w:rsidP="00850E1C">
      <w:pPr>
        <w:pStyle w:val="Default"/>
        <w:spacing w:line="276" w:lineRule="auto"/>
        <w:ind w:firstLine="709"/>
        <w:jc w:val="both"/>
        <w:rPr>
          <w:rFonts w:ascii="Tahoma" w:hAnsi="Tahoma" w:cs="Tahoma"/>
        </w:rPr>
      </w:pPr>
      <w:r w:rsidRPr="00F41C68">
        <w:rPr>
          <w:rFonts w:ascii="Tahoma" w:hAnsi="Tahoma" w:cs="Tahoma"/>
        </w:rPr>
        <w:t xml:space="preserve">Dojścia/wyjście na 3 kondygnacji należy zaprojektować i wykonać w miejscu istniejącej ściany o klasie odporności ogniowej </w:t>
      </w:r>
      <w:r w:rsidRPr="00850E1C">
        <w:rPr>
          <w:rFonts w:ascii="Tahoma" w:hAnsi="Tahoma" w:cs="Tahoma"/>
        </w:rPr>
        <w:t xml:space="preserve">EI60. </w:t>
      </w:r>
      <w:r w:rsidRPr="00F41C68">
        <w:rPr>
          <w:rFonts w:ascii="Tahoma" w:hAnsi="Tahoma" w:cs="Tahoma"/>
        </w:rPr>
        <w:t>W miejscu planowanego dojścia/wyjścia do szybu w chwili obecnej w ww. ścianie zainstalowane jest okno doświetlające korytarz Oddziału. W ramach prac należy zdemontować ww. okno oraz przebudować ściankę w sposób umożliwiający umieszczenie w niej drzwi przystankowych o odporności ogniowej EI60 oraz wykonać wszelkie obróbki zapewniające całej ścianie</w:t>
      </w:r>
      <w:r w:rsidR="00F41C68" w:rsidRPr="00F41C68">
        <w:rPr>
          <w:rFonts w:ascii="Tahoma" w:hAnsi="Tahoma" w:cs="Tahoma"/>
        </w:rPr>
        <w:t xml:space="preserve"> (wraz z uszczelnieniami złączy i dylatacjami)</w:t>
      </w:r>
      <w:r w:rsidRPr="00F41C68">
        <w:rPr>
          <w:rFonts w:ascii="Tahoma" w:hAnsi="Tahoma" w:cs="Tahoma"/>
        </w:rPr>
        <w:t xml:space="preserve"> </w:t>
      </w:r>
      <w:r w:rsidR="00F41C68" w:rsidRPr="00F41C68">
        <w:rPr>
          <w:rFonts w:ascii="Tahoma" w:hAnsi="Tahoma" w:cs="Tahoma"/>
        </w:rPr>
        <w:t>klasę odporności ogniowej EI60.</w:t>
      </w:r>
    </w:p>
    <w:p w14:paraId="655B0D8B" w14:textId="56CAAF24" w:rsidR="003D7349" w:rsidRPr="00A3661F" w:rsidRDefault="003D7349" w:rsidP="00850E1C">
      <w:pPr>
        <w:pStyle w:val="Default"/>
        <w:spacing w:line="276" w:lineRule="auto"/>
        <w:ind w:firstLine="709"/>
        <w:jc w:val="both"/>
        <w:rPr>
          <w:rFonts w:ascii="Tahoma" w:hAnsi="Tahoma" w:cs="Tahoma"/>
        </w:rPr>
      </w:pPr>
      <w:r w:rsidRPr="00A3661F">
        <w:rPr>
          <w:rFonts w:ascii="Tahoma" w:hAnsi="Tahoma" w:cs="Tahoma"/>
        </w:rPr>
        <w:t xml:space="preserve">Dokumentacja projektowa powinna określić </w:t>
      </w:r>
      <w:r w:rsidRPr="00850E1C">
        <w:rPr>
          <w:rFonts w:ascii="Tahoma" w:hAnsi="Tahoma" w:cs="Tahoma"/>
        </w:rPr>
        <w:t>klasę</w:t>
      </w:r>
      <w:r w:rsidRPr="00A3661F">
        <w:rPr>
          <w:rFonts w:ascii="Tahoma" w:hAnsi="Tahoma" w:cs="Tahoma"/>
        </w:rPr>
        <w:t xml:space="preserve"> odporności ogniowej </w:t>
      </w:r>
      <w:r w:rsidRPr="00850E1C">
        <w:rPr>
          <w:rFonts w:ascii="Tahoma" w:hAnsi="Tahoma" w:cs="Tahoma"/>
        </w:rPr>
        <w:t>dylatacji</w:t>
      </w:r>
      <w:r w:rsidRPr="00A3661F">
        <w:rPr>
          <w:rFonts w:ascii="Tahoma" w:hAnsi="Tahoma" w:cs="Tahoma"/>
        </w:rPr>
        <w:t xml:space="preserve"> pomiędzy szybem i wskazać klasy odporności ogniowej poszczególnych elementów.</w:t>
      </w:r>
    </w:p>
    <w:p w14:paraId="27EBFA0C" w14:textId="77777777" w:rsidR="00E50CF8" w:rsidRPr="00A3661F" w:rsidRDefault="003D7349" w:rsidP="00850E1C">
      <w:pPr>
        <w:pStyle w:val="Default"/>
        <w:spacing w:line="276" w:lineRule="auto"/>
        <w:ind w:firstLine="709"/>
        <w:jc w:val="both"/>
        <w:rPr>
          <w:rFonts w:ascii="Tahoma" w:hAnsi="Tahoma" w:cs="Tahoma"/>
        </w:rPr>
      </w:pPr>
      <w:r w:rsidRPr="00A3661F">
        <w:rPr>
          <w:rFonts w:ascii="Tahoma" w:hAnsi="Tahoma" w:cs="Tahoma"/>
        </w:rPr>
        <w:t xml:space="preserve">Po zakończeniu prac montażowych ściankę należy otynkować, wykonać gładź, pomalować </w:t>
      </w:r>
      <w:r w:rsidR="00E50CF8" w:rsidRPr="00A3661F">
        <w:rPr>
          <w:rFonts w:ascii="Tahoma" w:hAnsi="Tahoma" w:cs="Tahoma"/>
        </w:rPr>
        <w:t>farbą zmywalną o I klasie odporności na ścieranie według PN-EN 13300 – kolor pastelowy.</w:t>
      </w:r>
    </w:p>
    <w:p w14:paraId="7B02E914" w14:textId="72B7C04E" w:rsidR="003D7349" w:rsidRPr="00A3661F" w:rsidRDefault="00E50CF8" w:rsidP="00850E1C">
      <w:pPr>
        <w:pStyle w:val="Default"/>
        <w:spacing w:line="276" w:lineRule="auto"/>
        <w:ind w:firstLine="709"/>
        <w:jc w:val="both"/>
        <w:rPr>
          <w:rFonts w:ascii="Tahoma" w:hAnsi="Tahoma" w:cs="Tahoma"/>
        </w:rPr>
      </w:pPr>
      <w:r w:rsidRPr="00A3661F">
        <w:rPr>
          <w:rFonts w:ascii="Tahoma" w:hAnsi="Tahoma" w:cs="Tahoma"/>
        </w:rPr>
        <w:t xml:space="preserve">Szyb należy wykonać na całej wysokości klatki schodowej, by uniemożliwić gromadzenie się kurzu na szczycie. Lokalizując szyb należy zwrócić uwagę </w:t>
      </w:r>
      <w:r w:rsidR="009635D7" w:rsidRPr="00A3661F">
        <w:rPr>
          <w:rFonts w:ascii="Tahoma" w:hAnsi="Tahoma" w:cs="Tahoma"/>
        </w:rPr>
        <w:t xml:space="preserve">na miejsca </w:t>
      </w:r>
      <w:r w:rsidR="00850E1C">
        <w:rPr>
          <w:rFonts w:ascii="Tahoma" w:hAnsi="Tahoma" w:cs="Tahoma"/>
        </w:rPr>
        <w:t xml:space="preserve">               </w:t>
      </w:r>
      <w:r w:rsidR="009635D7" w:rsidRPr="00A3661F">
        <w:rPr>
          <w:rFonts w:ascii="Tahoma" w:hAnsi="Tahoma" w:cs="Tahoma"/>
        </w:rPr>
        <w:t>w których szyb zbliża się do biegów schodowych bądź spoczników i wykonać je w sposób ułatwiający utrzymanie w nich czystości.</w:t>
      </w:r>
    </w:p>
    <w:p w14:paraId="610CADB9" w14:textId="154B31D2" w:rsidR="00FA7A27" w:rsidRPr="00A3661F" w:rsidRDefault="00FA7A27" w:rsidP="00850E1C">
      <w:pPr>
        <w:pStyle w:val="Default"/>
        <w:spacing w:line="276" w:lineRule="auto"/>
        <w:ind w:firstLine="709"/>
        <w:jc w:val="both"/>
        <w:rPr>
          <w:rFonts w:ascii="Tahoma" w:hAnsi="Tahoma" w:cs="Tahoma"/>
        </w:rPr>
      </w:pPr>
      <w:r w:rsidRPr="00A3661F">
        <w:rPr>
          <w:rFonts w:ascii="Tahoma" w:hAnsi="Tahoma" w:cs="Tahoma"/>
        </w:rPr>
        <w:t xml:space="preserve">Szyb </w:t>
      </w:r>
      <w:r w:rsidR="00AD73CD" w:rsidRPr="00A3661F">
        <w:rPr>
          <w:rFonts w:ascii="Tahoma" w:hAnsi="Tahoma" w:cs="Tahoma"/>
        </w:rPr>
        <w:t>wykonany z metalowych paneli z aluminiowymi profilami narożnymi</w:t>
      </w:r>
      <w:r w:rsidR="00985A77" w:rsidRPr="00A3661F">
        <w:rPr>
          <w:rFonts w:ascii="Tahoma" w:hAnsi="Tahoma" w:cs="Tahoma"/>
        </w:rPr>
        <w:t xml:space="preserve"> powinien być</w:t>
      </w:r>
      <w:r w:rsidR="00AD73CD" w:rsidRPr="00A3661F">
        <w:rPr>
          <w:rFonts w:ascii="Tahoma" w:hAnsi="Tahoma" w:cs="Tahoma"/>
        </w:rPr>
        <w:t xml:space="preserve"> dostosowany</w:t>
      </w:r>
      <w:r w:rsidRPr="00A3661F">
        <w:rPr>
          <w:rFonts w:ascii="Tahoma" w:hAnsi="Tahoma" w:cs="Tahoma"/>
        </w:rPr>
        <w:t xml:space="preserve"> do wymiarów platformy. </w:t>
      </w:r>
      <w:r w:rsidR="001D1C2A" w:rsidRPr="00A3661F">
        <w:rPr>
          <w:rFonts w:ascii="Tahoma" w:hAnsi="Tahoma" w:cs="Tahoma"/>
        </w:rPr>
        <w:t xml:space="preserve">Ściana </w:t>
      </w:r>
      <w:r w:rsidR="00985A77" w:rsidRPr="00A3661F">
        <w:rPr>
          <w:rFonts w:ascii="Tahoma" w:hAnsi="Tahoma" w:cs="Tahoma"/>
        </w:rPr>
        <w:t>północna i wschodnia (po lewej stronie i na wprost wejścia)</w:t>
      </w:r>
      <w:r w:rsidR="001D1C2A" w:rsidRPr="00A3661F">
        <w:rPr>
          <w:rFonts w:ascii="Tahoma" w:hAnsi="Tahoma" w:cs="Tahoma"/>
        </w:rPr>
        <w:t xml:space="preserve"> – oszklona</w:t>
      </w:r>
      <w:r w:rsidR="00985A77" w:rsidRPr="00A3661F">
        <w:rPr>
          <w:rFonts w:ascii="Tahoma" w:hAnsi="Tahoma" w:cs="Tahoma"/>
        </w:rPr>
        <w:t xml:space="preserve"> od poziomu pierwszego biegu schodowego</w:t>
      </w:r>
      <w:r w:rsidR="001D1C2A" w:rsidRPr="00A3661F">
        <w:rPr>
          <w:rFonts w:ascii="Tahoma" w:hAnsi="Tahoma" w:cs="Tahoma"/>
        </w:rPr>
        <w:t>, szkło hartowane</w:t>
      </w:r>
      <w:r w:rsidR="00946E46" w:rsidRPr="00A3661F">
        <w:rPr>
          <w:rFonts w:ascii="Tahoma" w:hAnsi="Tahoma" w:cs="Tahoma"/>
        </w:rPr>
        <w:t>;</w:t>
      </w:r>
      <w:r w:rsidR="00985A77" w:rsidRPr="00A3661F">
        <w:rPr>
          <w:rFonts w:ascii="Tahoma" w:hAnsi="Tahoma" w:cs="Tahoma"/>
        </w:rPr>
        <w:t xml:space="preserve"> w ścianie z drzwiami – panel oszklony ponad drzwiami</w:t>
      </w:r>
      <w:r w:rsidR="00946E46" w:rsidRPr="00A3661F">
        <w:rPr>
          <w:rFonts w:ascii="Tahoma" w:hAnsi="Tahoma" w:cs="Tahoma"/>
        </w:rPr>
        <w:t>, panel pełny na poziomie stropu; ściana z napędem</w:t>
      </w:r>
      <w:r w:rsidR="00985A77" w:rsidRPr="00A3661F">
        <w:rPr>
          <w:rFonts w:ascii="Tahoma" w:hAnsi="Tahoma" w:cs="Tahoma"/>
        </w:rPr>
        <w:t xml:space="preserve"> – pełna</w:t>
      </w:r>
      <w:r w:rsidR="001D1C2A" w:rsidRPr="00A3661F">
        <w:rPr>
          <w:rFonts w:ascii="Tahoma" w:hAnsi="Tahoma" w:cs="Tahoma"/>
        </w:rPr>
        <w:t xml:space="preserve">. </w:t>
      </w:r>
      <w:r w:rsidRPr="00A3661F">
        <w:rPr>
          <w:rFonts w:ascii="Tahoma" w:hAnsi="Tahoma" w:cs="Tahoma"/>
        </w:rPr>
        <w:t>Platforma przeznaczona będzie dla osób niepełnosprawnych i musi posiadać przynajmniej parametry stawiane takim urządzeniom przez przepisy i polskie normy.</w:t>
      </w:r>
    </w:p>
    <w:p w14:paraId="6F625C67" w14:textId="5F5E525A" w:rsidR="00A513CF" w:rsidRDefault="000B62C5" w:rsidP="00850E1C">
      <w:pPr>
        <w:pStyle w:val="Default"/>
        <w:spacing w:line="276" w:lineRule="auto"/>
        <w:ind w:firstLine="709"/>
        <w:jc w:val="both"/>
        <w:rPr>
          <w:rFonts w:ascii="Tahoma" w:hAnsi="Tahoma" w:cs="Tahoma"/>
        </w:rPr>
      </w:pPr>
      <w:r w:rsidRPr="00A3661F">
        <w:rPr>
          <w:rFonts w:ascii="Tahoma" w:hAnsi="Tahoma" w:cs="Tahoma"/>
        </w:rPr>
        <w:t>Szyb i platforma musza być przeznaczone do obiektów publicznych, odporne na akty wan</w:t>
      </w:r>
      <w:r w:rsidR="00A513CF" w:rsidRPr="00A3661F">
        <w:rPr>
          <w:rFonts w:ascii="Tahoma" w:hAnsi="Tahoma" w:cs="Tahoma"/>
        </w:rPr>
        <w:t>dalizmu i intensywne użytkownie</w:t>
      </w:r>
      <w:r w:rsidR="00D448FF" w:rsidRPr="00A3661F">
        <w:rPr>
          <w:rFonts w:ascii="Tahoma" w:hAnsi="Tahoma" w:cs="Tahoma"/>
        </w:rPr>
        <w:t>.</w:t>
      </w:r>
    </w:p>
    <w:p w14:paraId="0D725276" w14:textId="77777777" w:rsidR="00F41C68" w:rsidRDefault="00F41C68" w:rsidP="00850E1C">
      <w:pPr>
        <w:pStyle w:val="Default"/>
        <w:spacing w:line="276" w:lineRule="auto"/>
        <w:ind w:firstLine="709"/>
        <w:jc w:val="both"/>
        <w:rPr>
          <w:rFonts w:ascii="Tahoma" w:hAnsi="Tahoma" w:cs="Tahoma"/>
        </w:rPr>
      </w:pPr>
    </w:p>
    <w:p w14:paraId="75D2273F" w14:textId="77777777" w:rsidR="00F41C68" w:rsidRDefault="00F41C68" w:rsidP="00D448FF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1A388670" w14:textId="77777777" w:rsidR="00F41C68" w:rsidRDefault="00F41C68" w:rsidP="00D448FF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058A358E" w14:textId="77777777" w:rsidR="00F41C68" w:rsidRPr="00A3661F" w:rsidRDefault="00F41C68" w:rsidP="00D448FF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45292955" w14:textId="0A18AAF0" w:rsidR="007E07FA" w:rsidRPr="00E84C42" w:rsidRDefault="00B770BB" w:rsidP="00A43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E84C42">
        <w:rPr>
          <w:rFonts w:ascii="Tahoma" w:hAnsi="Tahoma" w:cs="Tahoma"/>
          <w:b/>
          <w:sz w:val="24"/>
          <w:szCs w:val="24"/>
        </w:rPr>
        <w:t>W</w:t>
      </w:r>
      <w:r w:rsidR="00865A05" w:rsidRPr="00E84C42">
        <w:rPr>
          <w:rFonts w:ascii="Tahoma" w:hAnsi="Tahoma" w:cs="Tahoma"/>
          <w:b/>
          <w:sz w:val="24"/>
          <w:szCs w:val="24"/>
        </w:rPr>
        <w:t>ymagania</w:t>
      </w:r>
      <w:r w:rsidRPr="00E84C42">
        <w:rPr>
          <w:rFonts w:ascii="Tahoma" w:hAnsi="Tahoma" w:cs="Tahoma"/>
          <w:b/>
          <w:sz w:val="24"/>
          <w:szCs w:val="24"/>
        </w:rPr>
        <w:t xml:space="preserve"> funkcjonalno – użytkowe </w:t>
      </w:r>
    </w:p>
    <w:p w14:paraId="57236876" w14:textId="77777777" w:rsidR="00255822" w:rsidRPr="00E84C42" w:rsidRDefault="00255822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2463"/>
        <w:gridCol w:w="5702"/>
      </w:tblGrid>
      <w:tr w:rsidR="00865A05" w:rsidRPr="00E84C42" w14:paraId="769B2215" w14:textId="77777777" w:rsidTr="00865A05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54C2" w14:textId="77777777" w:rsidR="00865A05" w:rsidRPr="00E84C42" w:rsidRDefault="00865A05" w:rsidP="00E84C42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F3A72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Zespół dźwigowy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1E216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Parametry techniczne - wymagane</w:t>
            </w:r>
          </w:p>
        </w:tc>
      </w:tr>
      <w:tr w:rsidR="00865A05" w:rsidRPr="00E84C42" w14:paraId="6FBA8AFD" w14:textId="77777777" w:rsidTr="00865A05">
        <w:trPr>
          <w:trHeight w:val="9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7365" w14:textId="77777777" w:rsidR="00865A05" w:rsidRPr="00E84C42" w:rsidRDefault="00865A05" w:rsidP="00E84C42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B598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Typ dźwigu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D6221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ogólnodostępna platforma dźwigowa przystosowana do przewozu osób niepełnosprawnych poruszających się na wózkach inwalidzkich</w:t>
            </w:r>
          </w:p>
        </w:tc>
      </w:tr>
      <w:tr w:rsidR="00865A05" w:rsidRPr="00E84C42" w14:paraId="242DBE0B" w14:textId="77777777" w:rsidTr="00865A05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3079D" w14:textId="77777777" w:rsidR="00865A05" w:rsidRPr="00D448FF" w:rsidRDefault="00865A05" w:rsidP="00E84C42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448F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0E0A" w14:textId="77777777" w:rsidR="00865A05" w:rsidRPr="00D448FF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448F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Udźwig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8713" w14:textId="2AAC0EFE" w:rsidR="00865A05" w:rsidRPr="00D448FF" w:rsidRDefault="00D448FF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448F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</w:t>
            </w:r>
            <w:r w:rsidR="00865A05" w:rsidRPr="00D448F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00 kg</w:t>
            </w:r>
          </w:p>
        </w:tc>
      </w:tr>
      <w:tr w:rsidR="00865A05" w:rsidRPr="00E84C42" w14:paraId="1247064C" w14:textId="77777777" w:rsidTr="00865A05">
        <w:trPr>
          <w:trHeight w:val="6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732E" w14:textId="77777777" w:rsidR="00865A05" w:rsidRPr="00E84C42" w:rsidRDefault="00865A05" w:rsidP="00E84C42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749F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Wysokość podnoszenia 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9A120" w14:textId="2322327B" w:rsidR="00865A05" w:rsidRPr="00E84C42" w:rsidRDefault="00865A05" w:rsidP="00985A77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ok. </w:t>
            </w:r>
            <w:r w:rsidR="00985A7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7,1</w:t>
            </w: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m</w:t>
            </w:r>
          </w:p>
        </w:tc>
      </w:tr>
      <w:tr w:rsidR="00865A05" w:rsidRPr="00E84C42" w14:paraId="15ED2E5C" w14:textId="77777777" w:rsidTr="00865A05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4888" w14:textId="77777777" w:rsidR="00865A05" w:rsidRPr="00E84C42" w:rsidRDefault="00865A05" w:rsidP="00E84C42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68B7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Ilość przystanków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E101F" w14:textId="37D56B32" w:rsidR="00865A05" w:rsidRPr="00E84C42" w:rsidRDefault="00985A77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865A05" w:rsidRPr="00E84C42" w14:paraId="1195B4AD" w14:textId="77777777" w:rsidTr="00865A05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42A2" w14:textId="77777777" w:rsidR="00865A05" w:rsidRPr="00E84C42" w:rsidRDefault="00865A05" w:rsidP="00E84C42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11812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Ilość dojść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2E7F" w14:textId="314D7BD5" w:rsidR="00865A05" w:rsidRPr="00E84C42" w:rsidRDefault="00985A77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865A05" w:rsidRPr="00E84C42" w14:paraId="0915CE89" w14:textId="77777777" w:rsidTr="00865A05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121C" w14:textId="77777777" w:rsidR="00865A05" w:rsidRPr="00E84C42" w:rsidRDefault="00865A05" w:rsidP="00E84C42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09E07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Napęd 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54EC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Elektryczny, wewnątrz szybu, ukryty w podwójnej ścianie platformy, odpowiednio zabezpieczony, zapewniający łagodne starty i zatrzymania</w:t>
            </w:r>
          </w:p>
        </w:tc>
      </w:tr>
      <w:tr w:rsidR="00865A05" w:rsidRPr="00E84C42" w14:paraId="5A5F6F10" w14:textId="77777777" w:rsidTr="00865A05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1075B" w14:textId="77777777" w:rsidR="00865A05" w:rsidRPr="00E84C42" w:rsidRDefault="00865A05" w:rsidP="00E84C42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00A1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Zasilanie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00C6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230/400 V; 50Hz</w:t>
            </w:r>
          </w:p>
        </w:tc>
      </w:tr>
      <w:tr w:rsidR="00865A05" w:rsidRPr="00E84C42" w14:paraId="11E3DECD" w14:textId="77777777" w:rsidTr="00865A05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4AF6D" w14:textId="77777777" w:rsidR="00865A05" w:rsidRPr="00E84C42" w:rsidRDefault="00865A05" w:rsidP="00E84C42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B0AD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Prędkość jazdy 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8D302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0,15 m/s</w:t>
            </w:r>
          </w:p>
        </w:tc>
      </w:tr>
      <w:tr w:rsidR="00865A05" w:rsidRPr="00E84C42" w14:paraId="6A28D7D0" w14:textId="77777777" w:rsidTr="00946E46">
        <w:trPr>
          <w:trHeight w:val="320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279A" w14:textId="77777777" w:rsidR="00865A05" w:rsidRPr="00E84C42" w:rsidRDefault="00865A05" w:rsidP="00E84C42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2393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Szyb dźwigu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C9624" w14:textId="3F262B20" w:rsidR="00865A05" w:rsidRPr="00E84C42" w:rsidRDefault="00985A77" w:rsidP="00946E46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</w:t>
            </w:r>
            <w:r w:rsidR="00865A05"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ewnętrzny, dostosowany do parametrów technicznych zapro</w:t>
            </w:r>
            <w:r w:rsidR="00AD73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jektowanej platformy, samonośny</w:t>
            </w:r>
            <w:r w:rsidR="00865A05"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z metalowych paneli</w:t>
            </w:r>
            <w:r w:rsidR="00AD73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17B5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w kolorze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białym </w:t>
            </w:r>
            <w:r w:rsidR="00D448F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np. RAL 90</w:t>
            </w:r>
            <w:r w:rsidR="00946E4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  <w:r w:rsidR="00D448F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6 lub zbliżonym, </w:t>
            </w:r>
            <w:r w:rsidR="00946E4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dwie ściany przeszklone</w:t>
            </w:r>
            <w:r w:rsidR="00AD73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szkłem hartowanym</w:t>
            </w:r>
            <w:r w:rsidR="00946E4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- od poziomu pierwszego biegu schodowego oraz przeszklony panel ponad każdymi drzwiami, </w:t>
            </w:r>
            <w:r w:rsidR="00865A05"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wentylacja, sufit szybu</w:t>
            </w:r>
            <w:r w:rsidR="00AB091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w kolorze białym</w:t>
            </w:r>
            <w:r w:rsidR="00AD73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np.</w:t>
            </w:r>
            <w:r w:rsidR="00AB091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RAL </w:t>
            </w:r>
            <w:r w:rsidR="00AD73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9016 </w:t>
            </w:r>
            <w:r w:rsidR="00AB091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lub zbliżony z oś</w:t>
            </w:r>
            <w:r w:rsidR="00946E4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wietleniem LED</w:t>
            </w:r>
          </w:p>
        </w:tc>
      </w:tr>
      <w:tr w:rsidR="00865A05" w:rsidRPr="00E84C42" w14:paraId="16071D1A" w14:textId="77777777" w:rsidTr="00865A05">
        <w:trPr>
          <w:trHeight w:val="6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469E" w14:textId="77777777" w:rsidR="00865A05" w:rsidRPr="00E84C42" w:rsidRDefault="00865A05" w:rsidP="00E84C42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DDF22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Podszybie i nadszybie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FCFC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dostosowane do parametrów technicznych urządzenia</w:t>
            </w:r>
          </w:p>
        </w:tc>
      </w:tr>
      <w:tr w:rsidR="00865A05" w:rsidRPr="00E84C42" w14:paraId="2273240A" w14:textId="77777777" w:rsidTr="006B7742">
        <w:trPr>
          <w:trHeight w:val="9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21D9" w14:textId="77777777" w:rsidR="00865A05" w:rsidRPr="00E84C42" w:rsidRDefault="00865A05" w:rsidP="00E84C42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DF76" w14:textId="77777777" w:rsidR="00F23EC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Platforma dźwigowa</w:t>
            </w: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  <w:t>a) wymiary wewnętrzne</w:t>
            </w: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  <w:r w:rsid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b) ściana platformy</w:t>
            </w:r>
          </w:p>
          <w:p w14:paraId="5CC1F968" w14:textId="77777777" w:rsidR="00F23EC2" w:rsidRDefault="00F23EC2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1404D36F" w14:textId="77777777" w:rsidR="00F23EC2" w:rsidRDefault="00F23EC2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065ADB1F" w14:textId="77777777" w:rsidR="00F23EC2" w:rsidRDefault="00F23EC2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c) platforma/podłoga</w:t>
            </w:r>
          </w:p>
          <w:p w14:paraId="76E1CDFB" w14:textId="77777777" w:rsidR="00F23EC2" w:rsidRDefault="00F23EC2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4FA8012E" w14:textId="77777777" w:rsidR="00F23EC2" w:rsidRDefault="00F23EC2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7B422A3C" w14:textId="77777777" w:rsidR="00F23EC2" w:rsidRDefault="00F23EC2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64A9F501" w14:textId="6694D5FA" w:rsidR="009D31FC" w:rsidRPr="00F23EC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lastRenderedPageBreak/>
              <w:t>d) oświetlenie</w:t>
            </w: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</w:p>
          <w:p w14:paraId="282F5A4D" w14:textId="77777777" w:rsidR="00F23EC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  <w:t>e) panel sterowan</w:t>
            </w:r>
            <w:r w:rsidR="000534C3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ia/dyspozycji w kabinie</w:t>
            </w:r>
            <w:r w:rsidR="000534C3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  <w:r w:rsidR="000534C3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  <w:r w:rsidR="000534C3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  <w:r w:rsidR="000534C3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  <w:r w:rsidR="000534C3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</w:p>
          <w:p w14:paraId="56E93F4E" w14:textId="3BA814D7" w:rsidR="00865A05" w:rsidRPr="00F23EC2" w:rsidRDefault="000534C3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  <w:r w:rsidR="00865A05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  <w:r w:rsidR="00865A05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  <w:t>f) pozostałe</w:t>
            </w:r>
          </w:p>
          <w:p w14:paraId="4D2E87D9" w14:textId="77777777" w:rsidR="009D31FC" w:rsidRPr="00F23EC2" w:rsidRDefault="009D31FC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0D1E7AFC" w14:textId="77777777" w:rsidR="009D31FC" w:rsidRPr="00F23EC2" w:rsidRDefault="009D31FC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6560BF48" w14:textId="77777777" w:rsidR="009D31FC" w:rsidRPr="00F23EC2" w:rsidRDefault="009D31FC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4B970DAA" w14:textId="77777777" w:rsidR="009D31FC" w:rsidRPr="00F23EC2" w:rsidRDefault="009D31FC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7CF40ACC" w14:textId="77777777" w:rsidR="006D61A5" w:rsidRDefault="006D61A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3A343FEB" w14:textId="77777777" w:rsidR="00F23EC2" w:rsidRDefault="00F23EC2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0184DC9D" w14:textId="77777777" w:rsidR="00F23EC2" w:rsidRDefault="00F23EC2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61101606" w14:textId="77777777" w:rsidR="00F23EC2" w:rsidRPr="00F23EC2" w:rsidRDefault="00F23EC2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394F1E5C" w14:textId="77777777" w:rsidR="00217B54" w:rsidRPr="00F23EC2" w:rsidRDefault="00217B54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2B4C78C7" w14:textId="77777777" w:rsidR="009D31FC" w:rsidRPr="00F23EC2" w:rsidRDefault="009D31FC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Uwaga: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C77B" w14:textId="2491E8C5" w:rsidR="00F23EC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l-PL"/>
              </w:rPr>
            </w:pP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lastRenderedPageBreak/>
              <w:t>Dostosowana do przewozu osób na wózkach</w:t>
            </w: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  <w:t>min. szerokość 1400 mm</w:t>
            </w: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  <w:t>min. głębokość</w:t>
            </w:r>
            <w:r w:rsidR="00E84C42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1100 mm</w:t>
            </w:r>
            <w:r w:rsidR="00E84C42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  <w:r w:rsidR="00E84C42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  <w:t>lakierowana proszkowo</w:t>
            </w:r>
            <w:r w:rsidR="00AD73CD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w kolorze szarym np. RAL 9006 lub zbliżony</w:t>
            </w:r>
          </w:p>
          <w:p w14:paraId="0C9B9E6B" w14:textId="77777777" w:rsidR="00F23EC2" w:rsidRPr="00F23EC2" w:rsidRDefault="00F23EC2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2FC23D77" w14:textId="4F7E6822" w:rsidR="009D31FC" w:rsidRPr="00F23EC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listwy przeciwzakleszczeniowe, wyłożona wykładziną trudnościeralną, antypoślizgową, antystatyczną, kolor </w:t>
            </w:r>
            <w:r w:rsidR="009D31FC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uzgodniony z Zamawiającym</w:t>
            </w:r>
          </w:p>
          <w:p w14:paraId="50DF863F" w14:textId="77777777" w:rsidR="000534C3" w:rsidRPr="00F23EC2" w:rsidRDefault="009D31FC" w:rsidP="00E84C42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  <w:r w:rsidR="00865A05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energooszczędne, </w:t>
            </w:r>
            <w:r w:rsidR="00E84C42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automatyczne, </w:t>
            </w: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rozproszone, </w:t>
            </w:r>
            <w:r w:rsidR="00865A05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natężenie</w:t>
            </w: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oświetlenia na platformie w każ</w:t>
            </w:r>
            <w:r w:rsidR="00865A05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dym jej </w:t>
            </w:r>
            <w:r w:rsidR="00865A05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lastRenderedPageBreak/>
              <w:t>położeniu powinno mieścić się w zakresie 150-200 lx i mieć barwę najbardziej zbliżoną do światła naturalnego,</w:t>
            </w: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oświetlenie awaryjne</w:t>
            </w:r>
            <w:r w:rsidR="00865A05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  <w:r w:rsidR="00865A05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  <w:t>wykonany z anodowanego aluminium, umieszczony w taki sposób, żeby przyciski znajdowały się na wysokości pom</w:t>
            </w:r>
            <w:r w:rsidR="00217B54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iędzy 90 cm a 120 cm, wyposażenie: </w:t>
            </w:r>
            <w:r w:rsidR="00865A05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  <w:t>- przyciski jazdy bez podtrzymania,</w:t>
            </w:r>
            <w:r w:rsidR="00865A05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  <w:t>- przyciski dyspozycji w wykonaniu</w:t>
            </w:r>
            <w:r w:rsidR="00217B54" w:rsidRPr="00F23EC2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865A05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dostosow</w:t>
            </w: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ane dla osób niepełnosprawnych, </w:t>
            </w:r>
            <w:r w:rsidR="00865A05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podświetlane, opisane w </w:t>
            </w:r>
            <w:r w:rsidR="00865A05" w:rsidRPr="00F23E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języku Braillea,</w:t>
            </w:r>
            <w:r w:rsidR="00865A05" w:rsidRPr="00F23E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  <w:t>- telefon GSM,</w:t>
            </w:r>
            <w:r w:rsidR="00865A05" w:rsidRPr="00F23E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  <w:t>- rozszerzona awizacja głosowa,</w:t>
            </w:r>
            <w:r w:rsidR="00865A05" w:rsidRPr="00F23E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  <w:t>- sygnalizacja przeciążenia</w:t>
            </w:r>
            <w:r w:rsidR="00865A05" w:rsidRPr="00F23E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="00865A05" w:rsidRPr="00F23E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="000534C3" w:rsidRPr="00F23E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 piętrowskazywacz – wyświetlacz pokazujący położenie oraz kierunek jazdy dźwigu,</w:t>
            </w:r>
          </w:p>
          <w:p w14:paraId="49BCC988" w14:textId="2A2E0E88" w:rsidR="00E84C42" w:rsidRPr="00F23EC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23E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 poręcz,</w:t>
            </w:r>
          </w:p>
          <w:p w14:paraId="6A8C554C" w14:textId="77777777" w:rsidR="00865A05" w:rsidRPr="00F23EC2" w:rsidRDefault="00E84C42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217B54" w:rsidRPr="00F23EC2">
              <w:rPr>
                <w:rFonts w:ascii="Tahoma" w:hAnsi="Tahoma" w:cs="Tahoma"/>
                <w:sz w:val="24"/>
                <w:szCs w:val="24"/>
              </w:rPr>
              <w:t>listwy przeciw</w:t>
            </w:r>
            <w:r w:rsidRPr="00F23EC2">
              <w:rPr>
                <w:rFonts w:ascii="Tahoma" w:hAnsi="Tahoma" w:cs="Tahoma"/>
                <w:sz w:val="24"/>
                <w:szCs w:val="24"/>
              </w:rPr>
              <w:t>zakleszczeniowe</w:t>
            </w:r>
            <w:r w:rsidR="00865A05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  <w:t>- system łączności głosowej (telefon GSM,)</w:t>
            </w:r>
            <w:r w:rsidR="00865A05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  <w:t>- wentyla</w:t>
            </w:r>
            <w:r w:rsidR="009D31FC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cja</w:t>
            </w:r>
            <w:r w:rsidR="00865A05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865A05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  <w:t>- nagrzewnica elektrycz</w:t>
            </w:r>
            <w:r w:rsidR="009D31FC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na</w:t>
            </w:r>
          </w:p>
          <w:p w14:paraId="24B13E38" w14:textId="77777777" w:rsidR="000B62C5" w:rsidRPr="00F23EC2" w:rsidRDefault="000B62C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- zjazd pożarowy</w:t>
            </w:r>
          </w:p>
          <w:p w14:paraId="3EACBC9E" w14:textId="77777777" w:rsidR="006D61A5" w:rsidRPr="00F23EC2" w:rsidRDefault="006D61A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- zjazd przy zaniku napięcia</w:t>
            </w:r>
          </w:p>
          <w:p w14:paraId="03CCBDD0" w14:textId="77777777" w:rsidR="009D31FC" w:rsidRPr="00F23EC2" w:rsidRDefault="009D31FC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609A81D1" w14:textId="77777777" w:rsidR="009D31FC" w:rsidRPr="00F23EC2" w:rsidRDefault="009D31FC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Wzory wystroju wewnętrznego oraz kolorystykę uzgodnić z Zamawiającym na etapie projektu.</w:t>
            </w:r>
          </w:p>
        </w:tc>
      </w:tr>
      <w:tr w:rsidR="00865A05" w:rsidRPr="00E84C42" w14:paraId="4FF78D07" w14:textId="77777777" w:rsidTr="009D31FC">
        <w:trPr>
          <w:trHeight w:val="85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69CD" w14:textId="5899815E" w:rsidR="00865A05" w:rsidRPr="00E84C42" w:rsidRDefault="00865A05" w:rsidP="00E84C42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B2F6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Drzwi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913B" w14:textId="6CAAFC77" w:rsidR="00865A05" w:rsidRPr="00E84C42" w:rsidRDefault="006D61A5" w:rsidP="00946E46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</w:t>
            </w:r>
            <w:r w:rsidR="00217B5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talowe lub aluminiowe, lakierowane proszkowo w kolorze </w:t>
            </w:r>
            <w:r w:rsidR="00946E4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białym </w:t>
            </w:r>
            <w:r w:rsidR="00217B5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np. RAL 90</w:t>
            </w:r>
            <w:r w:rsidR="00946E4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  <w:r w:rsidR="00217B5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6 lub zbliżony, </w:t>
            </w:r>
            <w:r w:rsidR="00865A05"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panoramiczne - przeszklenie powyżej 75%, automatyczn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ie otwierane</w:t>
            </w:r>
            <w:r w:rsidR="00865A05"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, światło przejścia 0,9x2,0m </w:t>
            </w:r>
          </w:p>
        </w:tc>
      </w:tr>
      <w:tr w:rsidR="00865A05" w:rsidRPr="00E84C42" w14:paraId="174FB64E" w14:textId="77777777" w:rsidTr="006B7742">
        <w:trPr>
          <w:trHeight w:val="9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A247A" w14:textId="77777777" w:rsidR="00865A05" w:rsidRPr="00E84C42" w:rsidRDefault="00865A05" w:rsidP="00E84C42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  <w:r w:rsidR="009D31FC"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3B7B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Kaseta wezwań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AB63" w14:textId="64C3435D" w:rsidR="00865A05" w:rsidRPr="00E84C42" w:rsidRDefault="00865A05" w:rsidP="00B26FAB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pokrywy kaset lakierowane</w:t>
            </w:r>
            <w:r w:rsidR="00946E4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proszkowo w kolorze białym np. RAL 9016 lub zbliżony</w:t>
            </w:r>
            <w:r w:rsid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, pr</w:t>
            </w:r>
            <w:r w:rsidR="006D61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zyciski </w:t>
            </w: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podświetlane, opisane w języku Braillea</w:t>
            </w:r>
          </w:p>
        </w:tc>
      </w:tr>
      <w:tr w:rsidR="00865A05" w:rsidRPr="00E84C42" w14:paraId="5DFDED37" w14:textId="77777777" w:rsidTr="006B7742">
        <w:trPr>
          <w:trHeight w:val="9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190CC" w14:textId="77777777" w:rsidR="00865A05" w:rsidRPr="00E84C42" w:rsidRDefault="00865A05" w:rsidP="00E84C42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  <w:r w:rsidR="00B7121D"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CC060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Piętrowskazywacze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CC353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na wszystkich przystankach, elektroniczne, pokazujące położenie oraz kierunek jazdy kabiny dźwigu, duże czytelne znaki</w:t>
            </w:r>
          </w:p>
        </w:tc>
      </w:tr>
      <w:tr w:rsidR="00865A05" w:rsidRPr="00E84C42" w14:paraId="26B3DBD5" w14:textId="77777777" w:rsidTr="00946E46">
        <w:trPr>
          <w:trHeight w:val="46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3B4F" w14:textId="77777777" w:rsidR="00865A05" w:rsidRPr="00E84C42" w:rsidRDefault="00865A05" w:rsidP="00E84C42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  <w:r w:rsidR="00B7121D"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27DB" w14:textId="77777777" w:rsidR="00865A05" w:rsidRPr="00E84C42" w:rsidRDefault="00B7121D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D499" w14:textId="77777777" w:rsidR="00865A05" w:rsidRPr="00E84C42" w:rsidRDefault="00B7121D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Serwisowa i ze służbami ratowniczymi</w:t>
            </w:r>
          </w:p>
        </w:tc>
      </w:tr>
    </w:tbl>
    <w:p w14:paraId="5D054395" w14:textId="77777777" w:rsidR="00255822" w:rsidRPr="00E84C42" w:rsidRDefault="00255822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</w:p>
    <w:p w14:paraId="2DFE96BA" w14:textId="68425A25" w:rsidR="00B7121D" w:rsidRPr="00E84C42" w:rsidRDefault="008A3713" w:rsidP="00850E1C">
      <w:pPr>
        <w:pStyle w:val="Default"/>
        <w:spacing w:line="276" w:lineRule="auto"/>
        <w:ind w:firstLine="709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t>D</w:t>
      </w:r>
      <w:r w:rsidR="00B7121D" w:rsidRPr="00E84C42">
        <w:rPr>
          <w:rFonts w:ascii="Tahoma" w:hAnsi="Tahoma" w:cs="Tahoma"/>
        </w:rPr>
        <w:t xml:space="preserve">źwig </w:t>
      </w:r>
      <w:r w:rsidRPr="00E84C42">
        <w:rPr>
          <w:rFonts w:ascii="Tahoma" w:hAnsi="Tahoma" w:cs="Tahoma"/>
        </w:rPr>
        <w:t xml:space="preserve">należy </w:t>
      </w:r>
      <w:r w:rsidR="00B7121D" w:rsidRPr="00E84C42">
        <w:rPr>
          <w:rFonts w:ascii="Tahoma" w:hAnsi="Tahoma" w:cs="Tahoma"/>
        </w:rPr>
        <w:t>wyposaż</w:t>
      </w:r>
      <w:r w:rsidRPr="00E84C42">
        <w:rPr>
          <w:rFonts w:ascii="Tahoma" w:hAnsi="Tahoma" w:cs="Tahoma"/>
        </w:rPr>
        <w:t xml:space="preserve">yć </w:t>
      </w:r>
      <w:r w:rsidR="00B7121D" w:rsidRPr="00E84C42">
        <w:rPr>
          <w:rFonts w:ascii="Tahoma" w:hAnsi="Tahoma" w:cs="Tahoma"/>
        </w:rPr>
        <w:t>w funkc</w:t>
      </w:r>
      <w:r w:rsidRPr="00E84C42">
        <w:rPr>
          <w:rFonts w:ascii="Tahoma" w:hAnsi="Tahoma" w:cs="Tahoma"/>
        </w:rPr>
        <w:t xml:space="preserve">ję pożarową oraz funkcję zaniku </w:t>
      </w:r>
      <w:r w:rsidR="00B7121D" w:rsidRPr="00E84C42">
        <w:rPr>
          <w:rFonts w:ascii="Tahoma" w:hAnsi="Tahoma" w:cs="Tahoma"/>
        </w:rPr>
        <w:t xml:space="preserve">napięcia. </w:t>
      </w:r>
      <w:r w:rsidR="00850E1C">
        <w:rPr>
          <w:rFonts w:ascii="Tahoma" w:hAnsi="Tahoma" w:cs="Tahoma"/>
        </w:rPr>
        <w:t xml:space="preserve">                     </w:t>
      </w:r>
      <w:r w:rsidR="00B7121D" w:rsidRPr="00E84C42">
        <w:rPr>
          <w:rFonts w:ascii="Tahoma" w:hAnsi="Tahoma" w:cs="Tahoma"/>
        </w:rPr>
        <w:t xml:space="preserve">W przypadku powstania alarmu pożarowego winda winna </w:t>
      </w:r>
      <w:r w:rsidR="00850E1C">
        <w:rPr>
          <w:rFonts w:ascii="Tahoma" w:hAnsi="Tahoma" w:cs="Tahoma"/>
        </w:rPr>
        <w:t xml:space="preserve">zjechać na najniższą </w:t>
      </w:r>
      <w:r w:rsidR="00850E1C">
        <w:rPr>
          <w:rFonts w:ascii="Tahoma" w:hAnsi="Tahoma" w:cs="Tahoma"/>
        </w:rPr>
        <w:lastRenderedPageBreak/>
        <w:t xml:space="preserve">kondygnację </w:t>
      </w:r>
      <w:r w:rsidR="00B7121D" w:rsidRPr="00E84C42">
        <w:rPr>
          <w:rFonts w:ascii="Tahoma" w:hAnsi="Tahoma" w:cs="Tahoma"/>
        </w:rPr>
        <w:t>(z możliwością zmiany tego wskazania), powinno nastąpić jej unieruchomienie i otwarcie drzwi. Stan ten należy uwzględnić w auto</w:t>
      </w:r>
      <w:r w:rsidR="00850E1C">
        <w:rPr>
          <w:rFonts w:ascii="Tahoma" w:hAnsi="Tahoma" w:cs="Tahoma"/>
        </w:rPr>
        <w:t xml:space="preserve">matycznym komunikacie głosowym. </w:t>
      </w:r>
      <w:r w:rsidR="00B7121D" w:rsidRPr="00E84C42">
        <w:rPr>
          <w:rFonts w:ascii="Tahoma" w:hAnsi="Tahoma" w:cs="Tahoma"/>
        </w:rPr>
        <w:t>W przypadku wystąpienia zaniku napięcia winda winna dojechać do najbliższego przystanku, unieruchomić się i otworzyć dr</w:t>
      </w:r>
      <w:r w:rsidR="00850E1C">
        <w:rPr>
          <w:rFonts w:ascii="Tahoma" w:hAnsi="Tahoma" w:cs="Tahoma"/>
        </w:rPr>
        <w:t xml:space="preserve">zwi. Stan ten należy uwzględnić </w:t>
      </w:r>
      <w:r w:rsidR="00B7121D" w:rsidRPr="00E84C42">
        <w:rPr>
          <w:rFonts w:ascii="Tahoma" w:hAnsi="Tahoma" w:cs="Tahoma"/>
        </w:rPr>
        <w:t>w automatycznym komunikacie głosowym. Przejście do trybu normalnego ma nastąpić automatycznie po powrocie i ustabilizowaniu zasilania podstawowego.</w:t>
      </w:r>
    </w:p>
    <w:p w14:paraId="1AE9311E" w14:textId="77777777" w:rsidR="00B7121D" w:rsidRPr="00E84C42" w:rsidRDefault="00B7121D" w:rsidP="00850E1C">
      <w:pPr>
        <w:pStyle w:val="Default"/>
        <w:spacing w:line="276" w:lineRule="auto"/>
        <w:ind w:firstLine="709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t>Wszystkie elementy dźwigu i szybu (oprócz nierdzewnych) muszą być zabezpieczone</w:t>
      </w:r>
      <w:r w:rsidR="006D61A5">
        <w:rPr>
          <w:rFonts w:ascii="Tahoma" w:hAnsi="Tahoma" w:cs="Tahoma"/>
        </w:rPr>
        <w:t xml:space="preserve"> a</w:t>
      </w:r>
      <w:r w:rsidR="008A3713" w:rsidRPr="00E84C42">
        <w:rPr>
          <w:rFonts w:ascii="Tahoma" w:hAnsi="Tahoma" w:cs="Tahoma"/>
        </w:rPr>
        <w:t>ntykorozyjnie (malowanie</w:t>
      </w:r>
      <w:r w:rsidR="006D61A5">
        <w:rPr>
          <w:rFonts w:ascii="Tahoma" w:hAnsi="Tahoma" w:cs="Tahoma"/>
        </w:rPr>
        <w:t>/lakierowanie</w:t>
      </w:r>
      <w:r w:rsidR="008A3713" w:rsidRPr="00E84C42">
        <w:rPr>
          <w:rFonts w:ascii="Tahoma" w:hAnsi="Tahoma" w:cs="Tahoma"/>
        </w:rPr>
        <w:t xml:space="preserve"> proszkowe).</w:t>
      </w:r>
    </w:p>
    <w:p w14:paraId="7F0E13AD" w14:textId="5132BC28" w:rsidR="00255822" w:rsidRDefault="00B7121D" w:rsidP="00850E1C">
      <w:pPr>
        <w:pStyle w:val="Default"/>
        <w:spacing w:line="276" w:lineRule="auto"/>
        <w:ind w:firstLine="709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t>W okresie lata należy przewidzieć konieczność wymuszonej wentylacji mechanicznej dla redukcji ciepła wypromieniowanego przez napęd i układy sterowania.</w:t>
      </w:r>
    </w:p>
    <w:p w14:paraId="452BFA97" w14:textId="2B884D71" w:rsidR="00C63B12" w:rsidRPr="00E84C42" w:rsidRDefault="00C63B12" w:rsidP="00850E1C">
      <w:pPr>
        <w:pStyle w:val="Default"/>
        <w:spacing w:line="276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 obowiązków Wykonawcy należy także dostarczenie karty SIM i zapewnienie jej aktywności w okresie gwarancji i sprawowanego serwisu.</w:t>
      </w:r>
    </w:p>
    <w:p w14:paraId="5A15D480" w14:textId="77777777" w:rsidR="00194374" w:rsidRPr="00E84C42" w:rsidRDefault="00194374" w:rsidP="00A43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E84C42">
        <w:rPr>
          <w:rFonts w:ascii="Tahoma" w:hAnsi="Tahoma" w:cs="Tahoma"/>
          <w:b/>
          <w:sz w:val="24"/>
          <w:szCs w:val="24"/>
        </w:rPr>
        <w:t>Wymagania projektowe</w:t>
      </w:r>
    </w:p>
    <w:p w14:paraId="128607B2" w14:textId="226921FA" w:rsidR="00255822" w:rsidRPr="00E84C42" w:rsidRDefault="00194374" w:rsidP="00850E1C">
      <w:pPr>
        <w:pStyle w:val="Default"/>
        <w:spacing w:line="276" w:lineRule="auto"/>
        <w:ind w:firstLine="709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t xml:space="preserve">Prace projektowe należy wykonać w pełnym zakresie niezbędnym do realizacji </w:t>
      </w:r>
      <w:r w:rsidR="008A3713" w:rsidRPr="00E84C42">
        <w:rPr>
          <w:rFonts w:ascii="Tahoma" w:hAnsi="Tahoma" w:cs="Tahoma"/>
        </w:rPr>
        <w:t xml:space="preserve">przedmiotowego </w:t>
      </w:r>
      <w:r w:rsidRPr="00E84C42">
        <w:rPr>
          <w:rFonts w:ascii="Tahoma" w:hAnsi="Tahoma" w:cs="Tahoma"/>
        </w:rPr>
        <w:t>zadania inwestycyjnego. Opracowanie projektowe powinno obejmować cały zakres realizowanego zadania i być zgodne z obowiązującymi przepisami.</w:t>
      </w:r>
    </w:p>
    <w:p w14:paraId="3AE1FF4C" w14:textId="246F0ECB" w:rsidR="00624F95" w:rsidRPr="00E84C42" w:rsidRDefault="00194374" w:rsidP="00850E1C">
      <w:pPr>
        <w:pStyle w:val="Default"/>
        <w:spacing w:line="276" w:lineRule="auto"/>
        <w:ind w:firstLine="709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t>Dokumentacja projektowa winna być kompletna z punktu widzenia celu, któremu ma służyć</w:t>
      </w:r>
      <w:r w:rsidR="00624F95" w:rsidRPr="00E84C42">
        <w:rPr>
          <w:rFonts w:ascii="Tahoma" w:hAnsi="Tahoma" w:cs="Tahoma"/>
        </w:rPr>
        <w:t xml:space="preserve">, zostać wykonana </w:t>
      </w:r>
      <w:r w:rsidR="00A513CF">
        <w:rPr>
          <w:rFonts w:ascii="Tahoma" w:hAnsi="Tahoma" w:cs="Tahoma"/>
        </w:rPr>
        <w:t>zgodnie z</w:t>
      </w:r>
      <w:r w:rsidR="00624F95" w:rsidRPr="00E84C42">
        <w:rPr>
          <w:rFonts w:ascii="Tahoma" w:hAnsi="Tahoma" w:cs="Tahoma"/>
        </w:rPr>
        <w:t xml:space="preserve"> zasadami wiedzy technicznej i z zachowaniem należytej staranności wykonawcy, zgodnie z obowiązującymi przepisami: </w:t>
      </w:r>
    </w:p>
    <w:p w14:paraId="0B0BD2F7" w14:textId="2F4630BD" w:rsidR="00020A2B" w:rsidRPr="00E84C42" w:rsidRDefault="00194374" w:rsidP="00A43F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ustawy Prawo Budowlane z dnia 7 lipca 1994r. z późniejszymi zmianami oraz rozporządzeń w</w:t>
      </w:r>
      <w:r w:rsidR="00020A2B" w:rsidRPr="00E84C42">
        <w:rPr>
          <w:rFonts w:ascii="Tahoma" w:hAnsi="Tahoma" w:cs="Tahoma"/>
          <w:sz w:val="24"/>
          <w:szCs w:val="24"/>
        </w:rPr>
        <w:t>ydanych na podstawie w/w ustawy</w:t>
      </w:r>
      <w:r w:rsidR="00EF34C7">
        <w:rPr>
          <w:rFonts w:ascii="Tahoma" w:hAnsi="Tahoma" w:cs="Tahoma"/>
          <w:sz w:val="24"/>
          <w:szCs w:val="24"/>
        </w:rPr>
        <w:t>,</w:t>
      </w:r>
    </w:p>
    <w:p w14:paraId="5FA904BA" w14:textId="77777777" w:rsidR="00580EC2" w:rsidRPr="00E84C42" w:rsidRDefault="00463504" w:rsidP="00A43F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Rozporządzenia</w:t>
      </w:r>
      <w:r w:rsidR="00580EC2" w:rsidRPr="00E84C42">
        <w:rPr>
          <w:rFonts w:ascii="Tahoma" w:hAnsi="Tahoma" w:cs="Tahoma"/>
          <w:sz w:val="24"/>
          <w:szCs w:val="24"/>
        </w:rPr>
        <w:t xml:space="preserve"> Ministra Transportu, Budownictwa i Gospodarki Morskiej z dnia 25 kwietnia 2012 r. w sprawie szczegółowego zakresu i formy projektu budowlaneg</w:t>
      </w:r>
      <w:r w:rsidR="00020A2B" w:rsidRPr="00E84C42">
        <w:rPr>
          <w:rFonts w:ascii="Tahoma" w:hAnsi="Tahoma" w:cs="Tahoma"/>
          <w:sz w:val="24"/>
          <w:szCs w:val="24"/>
        </w:rPr>
        <w:t xml:space="preserve">o </w:t>
      </w:r>
      <w:r>
        <w:rPr>
          <w:rFonts w:ascii="Tahoma" w:hAnsi="Tahoma" w:cs="Tahoma"/>
          <w:sz w:val="24"/>
          <w:szCs w:val="24"/>
        </w:rPr>
        <w:t>(Dz.U. 2012 poz. 462) lub mającym</w:t>
      </w:r>
      <w:r w:rsidR="00020A2B" w:rsidRPr="00E84C42">
        <w:rPr>
          <w:rFonts w:ascii="Tahoma" w:hAnsi="Tahoma" w:cs="Tahoma"/>
          <w:sz w:val="24"/>
          <w:szCs w:val="24"/>
        </w:rPr>
        <w:t xml:space="preserve"> je zastąpić </w:t>
      </w:r>
      <w:r>
        <w:rPr>
          <w:rFonts w:ascii="Tahoma" w:hAnsi="Tahoma" w:cs="Tahoma"/>
          <w:sz w:val="24"/>
          <w:szCs w:val="24"/>
        </w:rPr>
        <w:t xml:space="preserve">z dniem 19 września 2020 roku </w:t>
      </w:r>
      <w:r w:rsidR="00020A2B" w:rsidRPr="00E84C42">
        <w:rPr>
          <w:rFonts w:ascii="Tahoma" w:hAnsi="Tahoma" w:cs="Tahoma"/>
          <w:sz w:val="24"/>
          <w:szCs w:val="24"/>
        </w:rPr>
        <w:t>rozporządzenie</w:t>
      </w:r>
      <w:r>
        <w:rPr>
          <w:rFonts w:ascii="Tahoma" w:hAnsi="Tahoma" w:cs="Tahoma"/>
          <w:sz w:val="24"/>
          <w:szCs w:val="24"/>
        </w:rPr>
        <w:t>m</w:t>
      </w:r>
      <w:r w:rsidR="00020A2B" w:rsidRPr="00E84C42">
        <w:rPr>
          <w:rFonts w:ascii="Tahoma" w:hAnsi="Tahoma" w:cs="Tahoma"/>
          <w:sz w:val="24"/>
          <w:szCs w:val="24"/>
        </w:rPr>
        <w:t xml:space="preserve"> z dnia 3 czerwca 2020 roku, w zależności od obowiązywania,</w:t>
      </w:r>
    </w:p>
    <w:p w14:paraId="722739D8" w14:textId="77777777" w:rsidR="00194374" w:rsidRPr="00E84C42" w:rsidRDefault="00194374" w:rsidP="00A43F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Polskich Norm i przepisów branżowych,</w:t>
      </w:r>
    </w:p>
    <w:p w14:paraId="65E31159" w14:textId="77777777" w:rsidR="00194374" w:rsidRPr="00E84C42" w:rsidRDefault="00194374" w:rsidP="00A43F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UDT,</w:t>
      </w:r>
    </w:p>
    <w:p w14:paraId="531D632A" w14:textId="5397464E" w:rsidR="00020A2B" w:rsidRPr="00E84C42" w:rsidRDefault="00194374" w:rsidP="00A43F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 xml:space="preserve">Rozporządzenia Ministra Infrastruktury z dnia 12 marca 2009r w sprawie warunków technicznych jakim powinny odpowiadać budynki </w:t>
      </w:r>
      <w:r w:rsidR="00020A2B" w:rsidRPr="00E84C42">
        <w:rPr>
          <w:rFonts w:ascii="Tahoma" w:hAnsi="Tahoma" w:cs="Tahoma"/>
          <w:sz w:val="24"/>
          <w:szCs w:val="24"/>
        </w:rPr>
        <w:t>i ich usytuowani</w:t>
      </w:r>
      <w:r w:rsidR="00A513CF">
        <w:rPr>
          <w:rFonts w:ascii="Tahoma" w:hAnsi="Tahoma" w:cs="Tahoma"/>
          <w:sz w:val="24"/>
          <w:szCs w:val="24"/>
        </w:rPr>
        <w:t>e,</w:t>
      </w:r>
    </w:p>
    <w:p w14:paraId="29722850" w14:textId="32C897DB" w:rsidR="00020A2B" w:rsidRPr="00E84C42" w:rsidRDefault="00020A2B" w:rsidP="00A43F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Rozporządzenie Ministra Przedsiębiorczości i Technologii z dnia 30 października 2018 r. w sprawie warunków technicznych dozoru technicznego w zakresie eksploatacji, napraw i modernizacji urządzeń transportu bliskiego</w:t>
      </w:r>
      <w:r w:rsidR="00EF34C7">
        <w:rPr>
          <w:rFonts w:ascii="Tahoma" w:hAnsi="Tahoma" w:cs="Tahoma"/>
          <w:sz w:val="24"/>
          <w:szCs w:val="24"/>
        </w:rPr>
        <w:t>,</w:t>
      </w:r>
    </w:p>
    <w:p w14:paraId="1B8147AD" w14:textId="5F544827" w:rsidR="00255822" w:rsidRPr="00E84C42" w:rsidRDefault="00194374" w:rsidP="00A43F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Rozporządzenia Ministra Infrastruktury z dnia 2 września 2004r. w sprawie szczegółowego zakresu i formy dokumentacji projektowej, specyfikacji technicznych wykonania i odbioru robót budowlanych oraz P</w:t>
      </w:r>
      <w:r w:rsidR="00EF34C7">
        <w:rPr>
          <w:rFonts w:ascii="Tahoma" w:hAnsi="Tahoma" w:cs="Tahoma"/>
          <w:sz w:val="24"/>
          <w:szCs w:val="24"/>
        </w:rPr>
        <w:t>rogramu Funkcjonalno-Użytkowego,</w:t>
      </w:r>
    </w:p>
    <w:p w14:paraId="49A77DAE" w14:textId="77777777" w:rsidR="00194374" w:rsidRPr="00E84C42" w:rsidRDefault="00194374" w:rsidP="00850E1C">
      <w:pPr>
        <w:pStyle w:val="Default"/>
        <w:spacing w:line="276" w:lineRule="auto"/>
        <w:ind w:firstLine="709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t>Na dokumentację projektową składają się:</w:t>
      </w:r>
    </w:p>
    <w:p w14:paraId="398D6124" w14:textId="0EB0D410" w:rsidR="00194374" w:rsidRPr="00E84C42" w:rsidRDefault="00194374" w:rsidP="00A43F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projekty wielobranżowe budowlan</w:t>
      </w:r>
      <w:r w:rsidR="006944A1">
        <w:rPr>
          <w:rFonts w:ascii="Tahoma" w:hAnsi="Tahoma" w:cs="Tahoma"/>
          <w:sz w:val="24"/>
          <w:szCs w:val="24"/>
        </w:rPr>
        <w:t>o-</w:t>
      </w:r>
      <w:r w:rsidRPr="00E84C42">
        <w:rPr>
          <w:rFonts w:ascii="Tahoma" w:hAnsi="Tahoma" w:cs="Tahoma"/>
          <w:sz w:val="24"/>
          <w:szCs w:val="24"/>
        </w:rPr>
        <w:t>wykonawcze,</w:t>
      </w:r>
    </w:p>
    <w:p w14:paraId="7FD46F40" w14:textId="77777777" w:rsidR="00194374" w:rsidRPr="00E84C42" w:rsidRDefault="00194374" w:rsidP="00A43F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ewentualne inne opracowania niezbędne do wykonania projektów, np. opnie techniczne, ekspertyzy budowlane,</w:t>
      </w:r>
    </w:p>
    <w:p w14:paraId="13BCEDE7" w14:textId="77777777" w:rsidR="00463504" w:rsidRDefault="00194374" w:rsidP="00A43F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lastRenderedPageBreak/>
        <w:t>przedmiar robót,</w:t>
      </w:r>
      <w:r w:rsidR="00463504" w:rsidRPr="00463504">
        <w:rPr>
          <w:rFonts w:ascii="Tahoma" w:hAnsi="Tahoma" w:cs="Tahoma"/>
          <w:sz w:val="24"/>
          <w:szCs w:val="24"/>
        </w:rPr>
        <w:t xml:space="preserve"> </w:t>
      </w:r>
      <w:r w:rsidR="00463504" w:rsidRPr="00E84C42">
        <w:rPr>
          <w:rFonts w:ascii="Tahoma" w:hAnsi="Tahoma" w:cs="Tahoma"/>
          <w:sz w:val="24"/>
          <w:szCs w:val="24"/>
        </w:rPr>
        <w:t>zestawienie zastosowanych materiałów i urządzeń,</w:t>
      </w:r>
    </w:p>
    <w:p w14:paraId="51FF6FF0" w14:textId="77777777" w:rsidR="00463504" w:rsidRDefault="00194374" w:rsidP="00A43F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463504">
        <w:rPr>
          <w:rFonts w:ascii="Tahoma" w:hAnsi="Tahoma" w:cs="Tahoma"/>
          <w:sz w:val="24"/>
          <w:szCs w:val="24"/>
        </w:rPr>
        <w:t>specyfikacje techniczne wykonania i odbioru robót dla poszczególnych rodzajów prac</w:t>
      </w:r>
      <w:r w:rsidR="00463504">
        <w:rPr>
          <w:rFonts w:ascii="Tahoma" w:hAnsi="Tahoma" w:cs="Tahoma"/>
          <w:sz w:val="24"/>
          <w:szCs w:val="24"/>
        </w:rPr>
        <w:t>,</w:t>
      </w:r>
    </w:p>
    <w:p w14:paraId="4F762CCB" w14:textId="77777777" w:rsidR="00194374" w:rsidRPr="00463504" w:rsidRDefault="00194374" w:rsidP="00A43F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463504">
        <w:rPr>
          <w:rFonts w:ascii="Tahoma" w:hAnsi="Tahoma" w:cs="Tahoma"/>
          <w:sz w:val="24"/>
          <w:szCs w:val="24"/>
        </w:rPr>
        <w:t>informacja dotycząca bezpieczeństwa i ochrony zdrowia.</w:t>
      </w:r>
    </w:p>
    <w:p w14:paraId="03A14316" w14:textId="2E4A8745" w:rsidR="00194374" w:rsidRPr="00E84C42" w:rsidRDefault="00194374" w:rsidP="00850E1C">
      <w:pPr>
        <w:pStyle w:val="Default"/>
        <w:spacing w:line="276" w:lineRule="auto"/>
        <w:ind w:firstLine="709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t xml:space="preserve">Projekty muszą zawierać niezbędne uzgodnienia, w tym m.in. rzeczoznawców </w:t>
      </w:r>
      <w:r w:rsidR="00850E1C">
        <w:rPr>
          <w:rFonts w:ascii="Tahoma" w:hAnsi="Tahoma" w:cs="Tahoma"/>
        </w:rPr>
        <w:t xml:space="preserve">                </w:t>
      </w:r>
      <w:r w:rsidRPr="00E84C42">
        <w:rPr>
          <w:rFonts w:ascii="Tahoma" w:hAnsi="Tahoma" w:cs="Tahoma"/>
        </w:rPr>
        <w:t>ds. bhp</w:t>
      </w:r>
      <w:r w:rsidR="00463504">
        <w:rPr>
          <w:rFonts w:ascii="Tahoma" w:hAnsi="Tahoma" w:cs="Tahoma"/>
        </w:rPr>
        <w:t>, ppoż., higienicznosanitarn</w:t>
      </w:r>
      <w:r w:rsidR="006944A1">
        <w:rPr>
          <w:rFonts w:ascii="Tahoma" w:hAnsi="Tahoma" w:cs="Tahoma"/>
        </w:rPr>
        <w:t>ych.</w:t>
      </w:r>
    </w:p>
    <w:p w14:paraId="5C976693" w14:textId="77777777" w:rsidR="007E3D28" w:rsidRPr="00E84C42" w:rsidRDefault="00194374" w:rsidP="00850E1C">
      <w:pPr>
        <w:pStyle w:val="Default"/>
        <w:spacing w:line="276" w:lineRule="auto"/>
        <w:ind w:firstLine="709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t xml:space="preserve">Wykonawca zapewni nadzór autorski w okresie realizacji robót budowlano –  montażowych. </w:t>
      </w:r>
    </w:p>
    <w:p w14:paraId="37470F76" w14:textId="77777777" w:rsidR="00255822" w:rsidRDefault="00194374" w:rsidP="00850E1C">
      <w:pPr>
        <w:pStyle w:val="Default"/>
        <w:spacing w:line="276" w:lineRule="auto"/>
        <w:ind w:firstLine="709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t>O ile będzie to możliwe pod względem prawnym,</w:t>
      </w:r>
      <w:r w:rsidR="007E3D28" w:rsidRPr="00E84C42">
        <w:rPr>
          <w:rFonts w:ascii="Tahoma" w:hAnsi="Tahoma" w:cs="Tahoma"/>
        </w:rPr>
        <w:t xml:space="preserve"> technicznym i technologicznym, dokumentacja projektowa powinna uwzględniać wymagania Zamawiającego określone w niniejszym Programie Funkcjonalno-Użytkowym oraz przekazane przez Zamawiającego w trakcie postępowania o udzielenie zamówienia publicznego. Każde opracowanie wchodzące w skład dokumentacji projektowej należy przekazać Zamawiającemu w formie uniemożliwiającej jej przypadkowe zdekompletowanie - arkusze (kartki) powinny być ponumerowane i trwale połączone w całość. Urządzenia, technologie i materiały powinny być opisane i scharakteryzowane w sposób jednoznaczny i wyczerpujący. Zamawiający nie wymaga opracowywania dokumentacji kosztorysowej, wynagrodzenie za wykonanie przedmiotu zamówienia będzie ryczałtowe.</w:t>
      </w:r>
    </w:p>
    <w:p w14:paraId="3C28F796" w14:textId="76D78112" w:rsidR="00463504" w:rsidRDefault="00463504" w:rsidP="00850E1C">
      <w:pPr>
        <w:pStyle w:val="Default"/>
        <w:spacing w:line="276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Dokumentację projektową należy wykonać </w:t>
      </w:r>
      <w:r w:rsidR="00596FFB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przekazać Zamawiającemu                              w </w:t>
      </w:r>
      <w:r w:rsidR="00F41C68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egzemplarzach w wersji papierowej i 2 egzemplarzach w wersji elektronicznej</w:t>
      </w:r>
      <w:r w:rsidR="00596FFB">
        <w:rPr>
          <w:rFonts w:ascii="Tahoma" w:hAnsi="Tahoma" w:cs="Tahoma"/>
        </w:rPr>
        <w:t xml:space="preserve"> na płycie CD lub innym nośniku</w:t>
      </w:r>
      <w:r>
        <w:rPr>
          <w:rFonts w:ascii="Tahoma" w:hAnsi="Tahoma" w:cs="Tahoma"/>
        </w:rPr>
        <w:t xml:space="preserve"> (pliki *.pdf, *.dwg, *.docx lub równoważny)</w:t>
      </w:r>
      <w:r w:rsidR="00596FFB">
        <w:rPr>
          <w:rFonts w:ascii="Tahoma" w:hAnsi="Tahoma" w:cs="Tahoma"/>
        </w:rPr>
        <w:t>.</w:t>
      </w:r>
    </w:p>
    <w:p w14:paraId="0AAF078B" w14:textId="41DF4AEF" w:rsidR="00255822" w:rsidRPr="00596FFB" w:rsidRDefault="00596FFB" w:rsidP="00850E1C">
      <w:pPr>
        <w:pStyle w:val="Default"/>
        <w:spacing w:line="276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STWIOR i przedmiar należy wykonać i przekazać Z</w:t>
      </w:r>
      <w:r w:rsidR="00850E1C">
        <w:rPr>
          <w:rFonts w:ascii="Tahoma" w:hAnsi="Tahoma" w:cs="Tahoma"/>
        </w:rPr>
        <w:t xml:space="preserve">amawiającemu                                       w 1 egzemplarzu </w:t>
      </w:r>
      <w:r>
        <w:rPr>
          <w:rFonts w:ascii="Tahoma" w:hAnsi="Tahoma" w:cs="Tahoma"/>
        </w:rPr>
        <w:t xml:space="preserve">w wersji papierowej i 2 egzemplarzach w wersji elektronicznej na płycie CD lub innym nośniku (pliki *.pdf, *.docx lub równoważny). </w:t>
      </w:r>
    </w:p>
    <w:p w14:paraId="77C10EFF" w14:textId="77777777" w:rsidR="00624F95" w:rsidRPr="00E84C42" w:rsidRDefault="00624F95" w:rsidP="00A43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E84C42">
        <w:rPr>
          <w:rFonts w:ascii="Tahoma" w:hAnsi="Tahoma" w:cs="Tahoma"/>
          <w:b/>
          <w:sz w:val="24"/>
          <w:szCs w:val="24"/>
        </w:rPr>
        <w:t>Wymagania dotyczące wykonania robót</w:t>
      </w:r>
    </w:p>
    <w:p w14:paraId="446952FC" w14:textId="5A4B99F4" w:rsidR="00624F95" w:rsidRPr="00E84C42" w:rsidRDefault="00580EC2" w:rsidP="00850E1C">
      <w:pPr>
        <w:pStyle w:val="Default"/>
        <w:spacing w:line="276" w:lineRule="auto"/>
        <w:ind w:firstLine="709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t xml:space="preserve">Roboty budowlane zostaną wykonane na podstawie opracowanej przez </w:t>
      </w:r>
      <w:r w:rsidR="00624F95" w:rsidRPr="00E84C42">
        <w:rPr>
          <w:rFonts w:ascii="Tahoma" w:hAnsi="Tahoma" w:cs="Tahoma"/>
        </w:rPr>
        <w:t>Wykonawcę</w:t>
      </w:r>
      <w:r w:rsidRPr="00E84C42">
        <w:rPr>
          <w:rFonts w:ascii="Tahoma" w:hAnsi="Tahoma" w:cs="Tahoma"/>
        </w:rPr>
        <w:t xml:space="preserve"> dokumentacji</w:t>
      </w:r>
      <w:r w:rsidR="00624F95" w:rsidRPr="00E84C42">
        <w:rPr>
          <w:rFonts w:ascii="Tahoma" w:hAnsi="Tahoma" w:cs="Tahoma"/>
        </w:rPr>
        <w:t xml:space="preserve"> projektow</w:t>
      </w:r>
      <w:r w:rsidRPr="00E84C42">
        <w:rPr>
          <w:rFonts w:ascii="Tahoma" w:hAnsi="Tahoma" w:cs="Tahoma"/>
        </w:rPr>
        <w:t xml:space="preserve">ej </w:t>
      </w:r>
      <w:r w:rsidR="00624F95" w:rsidRPr="00E84C42">
        <w:rPr>
          <w:rFonts w:ascii="Tahoma" w:hAnsi="Tahoma" w:cs="Tahoma"/>
        </w:rPr>
        <w:t>w zakresie niezbędnym do realizacji zadania wraz ze stosownymi</w:t>
      </w:r>
      <w:r w:rsidRPr="00E84C42">
        <w:rPr>
          <w:rFonts w:ascii="Tahoma" w:hAnsi="Tahoma" w:cs="Tahoma"/>
        </w:rPr>
        <w:t xml:space="preserve"> </w:t>
      </w:r>
      <w:r w:rsidR="00624F95" w:rsidRPr="00E84C42">
        <w:rPr>
          <w:rFonts w:ascii="Tahoma" w:hAnsi="Tahoma" w:cs="Tahoma"/>
        </w:rPr>
        <w:t>uzgodnieniami i pozwoleniami, specyfikacją techn</w:t>
      </w:r>
      <w:r w:rsidRPr="00E84C42">
        <w:rPr>
          <w:rFonts w:ascii="Tahoma" w:hAnsi="Tahoma" w:cs="Tahoma"/>
        </w:rPr>
        <w:t>iczną wykonania</w:t>
      </w:r>
      <w:r w:rsidR="00850E1C">
        <w:rPr>
          <w:rFonts w:ascii="Tahoma" w:hAnsi="Tahoma" w:cs="Tahoma"/>
        </w:rPr>
        <w:t xml:space="preserve">                           </w:t>
      </w:r>
      <w:r w:rsidRPr="00E84C42">
        <w:rPr>
          <w:rFonts w:ascii="Tahoma" w:hAnsi="Tahoma" w:cs="Tahoma"/>
        </w:rPr>
        <w:t xml:space="preserve"> i odbioru robót. </w:t>
      </w:r>
      <w:r w:rsidR="00624F95" w:rsidRPr="00E84C42">
        <w:rPr>
          <w:rFonts w:ascii="Tahoma" w:hAnsi="Tahoma" w:cs="Tahoma"/>
        </w:rPr>
        <w:t>Wszystkie dostarczone i wbudowane materiały będą zgodne</w:t>
      </w:r>
      <w:r w:rsidR="00850E1C">
        <w:rPr>
          <w:rFonts w:ascii="Tahoma" w:hAnsi="Tahoma" w:cs="Tahoma"/>
        </w:rPr>
        <w:t xml:space="preserve">                              </w:t>
      </w:r>
      <w:r w:rsidR="00624F95" w:rsidRPr="00E84C42">
        <w:rPr>
          <w:rFonts w:ascii="Tahoma" w:hAnsi="Tahoma" w:cs="Tahoma"/>
        </w:rPr>
        <w:t xml:space="preserve"> z dokumentacją projektową i</w:t>
      </w:r>
      <w:r w:rsidRPr="00E84C42">
        <w:rPr>
          <w:rFonts w:ascii="Tahoma" w:hAnsi="Tahoma" w:cs="Tahoma"/>
        </w:rPr>
        <w:t xml:space="preserve"> </w:t>
      </w:r>
      <w:r w:rsidR="00624F95" w:rsidRPr="00E84C42">
        <w:rPr>
          <w:rFonts w:ascii="Tahoma" w:hAnsi="Tahoma" w:cs="Tahoma"/>
        </w:rPr>
        <w:t>obowiązującymi przepisami prawa budo</w:t>
      </w:r>
      <w:r w:rsidRPr="00E84C42">
        <w:rPr>
          <w:rFonts w:ascii="Tahoma" w:hAnsi="Tahoma" w:cs="Tahoma"/>
        </w:rPr>
        <w:t>wlanego, zaś elementy dźwigu</w:t>
      </w:r>
      <w:r w:rsidR="00850E1C">
        <w:rPr>
          <w:rFonts w:ascii="Tahoma" w:hAnsi="Tahoma" w:cs="Tahoma"/>
        </w:rPr>
        <w:t xml:space="preserve"> </w:t>
      </w:r>
      <w:r w:rsidRPr="00E84C42">
        <w:rPr>
          <w:rFonts w:ascii="Tahoma" w:hAnsi="Tahoma" w:cs="Tahoma"/>
        </w:rPr>
        <w:t xml:space="preserve">z </w:t>
      </w:r>
      <w:r w:rsidR="00624F95" w:rsidRPr="00E84C42">
        <w:rPr>
          <w:rFonts w:ascii="Tahoma" w:hAnsi="Tahoma" w:cs="Tahoma"/>
        </w:rPr>
        <w:t xml:space="preserve">przepisami </w:t>
      </w:r>
      <w:r w:rsidRPr="00E84C42">
        <w:rPr>
          <w:rFonts w:ascii="Tahoma" w:hAnsi="Tahoma" w:cs="Tahoma"/>
        </w:rPr>
        <w:t xml:space="preserve">Rozporządzenia Ministra Rozwoju z dnia 3 czerwca 2016 r. w sprawie wymagań dla dźwigów i elementów bezpieczeństwa do dźwigów. </w:t>
      </w:r>
      <w:r w:rsidR="00624F95" w:rsidRPr="00E84C42">
        <w:rPr>
          <w:rFonts w:ascii="Tahoma" w:hAnsi="Tahoma" w:cs="Tahoma"/>
        </w:rPr>
        <w:t>Zamawiający dopuszcza w trakcie reali</w:t>
      </w:r>
      <w:r w:rsidRPr="00E84C42">
        <w:rPr>
          <w:rFonts w:ascii="Tahoma" w:hAnsi="Tahoma" w:cs="Tahoma"/>
        </w:rPr>
        <w:t xml:space="preserve">zacji prac wprowadzenie zamiany </w:t>
      </w:r>
      <w:r w:rsidR="00624F95" w:rsidRPr="00E84C42">
        <w:rPr>
          <w:rFonts w:ascii="Tahoma" w:hAnsi="Tahoma" w:cs="Tahoma"/>
        </w:rPr>
        <w:t>materiałów</w:t>
      </w:r>
      <w:r w:rsidR="00850E1C">
        <w:rPr>
          <w:rFonts w:ascii="Tahoma" w:hAnsi="Tahoma" w:cs="Tahoma"/>
        </w:rPr>
        <w:t xml:space="preserve">                  </w:t>
      </w:r>
      <w:r w:rsidR="00624F95" w:rsidRPr="00E84C42">
        <w:rPr>
          <w:rFonts w:ascii="Tahoma" w:hAnsi="Tahoma" w:cs="Tahoma"/>
        </w:rPr>
        <w:t xml:space="preserve"> i urządzeń przedstawionych w zaakceptowanym projekcie pod warunkiem, że</w:t>
      </w:r>
      <w:r w:rsidR="008A3713" w:rsidRPr="00E84C42">
        <w:rPr>
          <w:rFonts w:ascii="Tahoma" w:hAnsi="Tahoma" w:cs="Tahoma"/>
        </w:rPr>
        <w:t xml:space="preserve"> </w:t>
      </w:r>
      <w:r w:rsidR="00624F95" w:rsidRPr="00E84C42">
        <w:rPr>
          <w:rFonts w:ascii="Tahoma" w:hAnsi="Tahoma" w:cs="Tahoma"/>
        </w:rPr>
        <w:t>będą korzystne dla Zamawiającego</w:t>
      </w:r>
      <w:r w:rsidR="008A3713" w:rsidRPr="00E84C42">
        <w:rPr>
          <w:rFonts w:ascii="Tahoma" w:hAnsi="Tahoma" w:cs="Tahoma"/>
        </w:rPr>
        <w:t>, np.: o</w:t>
      </w:r>
      <w:r w:rsidR="00624F95" w:rsidRPr="00E84C42">
        <w:rPr>
          <w:rFonts w:ascii="Tahoma" w:hAnsi="Tahoma" w:cs="Tahoma"/>
        </w:rPr>
        <w:t>bniż</w:t>
      </w:r>
      <w:r w:rsidR="008A3713" w:rsidRPr="00E84C42">
        <w:rPr>
          <w:rFonts w:ascii="Tahoma" w:hAnsi="Tahoma" w:cs="Tahoma"/>
        </w:rPr>
        <w:t>ą koszty</w:t>
      </w:r>
      <w:r w:rsidR="00624F95" w:rsidRPr="00E84C42">
        <w:rPr>
          <w:rFonts w:ascii="Tahoma" w:hAnsi="Tahoma" w:cs="Tahoma"/>
        </w:rPr>
        <w:t xml:space="preserve"> </w:t>
      </w:r>
      <w:r w:rsidR="008A3713" w:rsidRPr="00E84C42">
        <w:rPr>
          <w:rFonts w:ascii="Tahoma" w:hAnsi="Tahoma" w:cs="Tahoma"/>
        </w:rPr>
        <w:t xml:space="preserve">eksploatacji i </w:t>
      </w:r>
      <w:r w:rsidR="00624F95" w:rsidRPr="00E84C42">
        <w:rPr>
          <w:rFonts w:ascii="Tahoma" w:hAnsi="Tahoma" w:cs="Tahoma"/>
        </w:rPr>
        <w:t>konserwacj</w:t>
      </w:r>
      <w:r w:rsidR="008A3713" w:rsidRPr="00E84C42">
        <w:rPr>
          <w:rFonts w:ascii="Tahoma" w:hAnsi="Tahoma" w:cs="Tahoma"/>
        </w:rPr>
        <w:t>i</w:t>
      </w:r>
      <w:r w:rsidR="00624F95" w:rsidRPr="00E84C42">
        <w:rPr>
          <w:rFonts w:ascii="Tahoma" w:hAnsi="Tahoma" w:cs="Tahoma"/>
        </w:rPr>
        <w:t xml:space="preserve"> wykonanego przedmiotu </w:t>
      </w:r>
      <w:r w:rsidR="008A3713" w:rsidRPr="00E84C42">
        <w:rPr>
          <w:rFonts w:ascii="Tahoma" w:hAnsi="Tahoma" w:cs="Tahoma"/>
        </w:rPr>
        <w:t>u</w:t>
      </w:r>
      <w:r w:rsidR="00624F95" w:rsidRPr="00E84C42">
        <w:rPr>
          <w:rFonts w:ascii="Tahoma" w:hAnsi="Tahoma" w:cs="Tahoma"/>
        </w:rPr>
        <w:t>mowy</w:t>
      </w:r>
      <w:r w:rsidR="00596FFB">
        <w:rPr>
          <w:rFonts w:ascii="Tahoma" w:hAnsi="Tahoma" w:cs="Tahoma"/>
        </w:rPr>
        <w:t>,</w:t>
      </w:r>
      <w:r w:rsidR="008A3713" w:rsidRPr="00E84C42">
        <w:rPr>
          <w:rFonts w:ascii="Tahoma" w:hAnsi="Tahoma" w:cs="Tahoma"/>
        </w:rPr>
        <w:t xml:space="preserve"> s</w:t>
      </w:r>
      <w:r w:rsidR="00624F95" w:rsidRPr="00E84C42">
        <w:rPr>
          <w:rFonts w:ascii="Tahoma" w:hAnsi="Tahoma" w:cs="Tahoma"/>
        </w:rPr>
        <w:t>powodują</w:t>
      </w:r>
      <w:r w:rsidR="008A3713" w:rsidRPr="00E84C42">
        <w:rPr>
          <w:rFonts w:ascii="Tahoma" w:hAnsi="Tahoma" w:cs="Tahoma"/>
        </w:rPr>
        <w:t xml:space="preserve"> </w:t>
      </w:r>
      <w:r w:rsidR="00624F95" w:rsidRPr="00E84C42">
        <w:rPr>
          <w:rFonts w:ascii="Tahoma" w:hAnsi="Tahoma" w:cs="Tahoma"/>
        </w:rPr>
        <w:t>popr</w:t>
      </w:r>
      <w:r w:rsidR="008A3713" w:rsidRPr="00E84C42">
        <w:rPr>
          <w:rFonts w:ascii="Tahoma" w:hAnsi="Tahoma" w:cs="Tahoma"/>
        </w:rPr>
        <w:t>awienie parametrów technicznych, bądź wynikają</w:t>
      </w:r>
      <w:r w:rsidR="00850E1C">
        <w:rPr>
          <w:rFonts w:ascii="Tahoma" w:hAnsi="Tahoma" w:cs="Tahoma"/>
        </w:rPr>
        <w:t xml:space="preserve">                  </w:t>
      </w:r>
      <w:r w:rsidR="008A3713" w:rsidRPr="00E84C42">
        <w:rPr>
          <w:rFonts w:ascii="Tahoma" w:hAnsi="Tahoma" w:cs="Tahoma"/>
        </w:rPr>
        <w:t xml:space="preserve"> z aktualizacji </w:t>
      </w:r>
      <w:r w:rsidR="00624F95" w:rsidRPr="00E84C42">
        <w:rPr>
          <w:rFonts w:ascii="Tahoma" w:hAnsi="Tahoma" w:cs="Tahoma"/>
        </w:rPr>
        <w:t>rozwiązań z uwagi na postęp technologiczny lub zmiany</w:t>
      </w:r>
      <w:r w:rsidR="008A3713" w:rsidRPr="00E84C42">
        <w:rPr>
          <w:rFonts w:ascii="Tahoma" w:hAnsi="Tahoma" w:cs="Tahoma"/>
        </w:rPr>
        <w:t xml:space="preserve"> </w:t>
      </w:r>
      <w:r w:rsidR="003A49BB">
        <w:rPr>
          <w:rFonts w:ascii="Tahoma" w:hAnsi="Tahoma" w:cs="Tahoma"/>
        </w:rPr>
        <w:t xml:space="preserve">obowiązujących przepisów. </w:t>
      </w:r>
      <w:r w:rsidR="00624F95" w:rsidRPr="00E84C42">
        <w:rPr>
          <w:rFonts w:ascii="Tahoma" w:hAnsi="Tahoma" w:cs="Tahoma"/>
        </w:rPr>
        <w:t xml:space="preserve">Zmiany te muszą być każdorazowo zatwierdzone przez Projektanta </w:t>
      </w:r>
      <w:r w:rsidR="00850E1C">
        <w:rPr>
          <w:rFonts w:ascii="Tahoma" w:hAnsi="Tahoma" w:cs="Tahoma"/>
        </w:rPr>
        <w:t xml:space="preserve">                                </w:t>
      </w:r>
      <w:r w:rsidR="00624F95" w:rsidRPr="00E84C42">
        <w:rPr>
          <w:rFonts w:ascii="Tahoma" w:hAnsi="Tahoma" w:cs="Tahoma"/>
        </w:rPr>
        <w:t>i Zamawiającego.</w:t>
      </w:r>
    </w:p>
    <w:p w14:paraId="17A15B40" w14:textId="77777777" w:rsidR="006B7742" w:rsidRPr="00E84C42" w:rsidRDefault="006B7742" w:rsidP="00850E1C">
      <w:pPr>
        <w:pStyle w:val="Default"/>
        <w:spacing w:line="276" w:lineRule="auto"/>
        <w:ind w:firstLine="709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t>Wszystkie zastosowane materiały będą posiadały wymagane przepisami prawa atesty, aprobaty lub inne dokumenty stanowiące o dopuszczeniu ich stosowania</w:t>
      </w:r>
      <w:r w:rsidR="003A49BB">
        <w:rPr>
          <w:rFonts w:ascii="Tahoma" w:hAnsi="Tahoma" w:cs="Tahoma"/>
        </w:rPr>
        <w:t xml:space="preserve">                                      </w:t>
      </w:r>
      <w:r w:rsidRPr="00E84C42">
        <w:rPr>
          <w:rFonts w:ascii="Tahoma" w:hAnsi="Tahoma" w:cs="Tahoma"/>
        </w:rPr>
        <w:t xml:space="preserve"> w budownictwie.</w:t>
      </w:r>
    </w:p>
    <w:p w14:paraId="24366797" w14:textId="77777777" w:rsidR="006B7742" w:rsidRPr="00E84C42" w:rsidRDefault="006B7742" w:rsidP="00850E1C">
      <w:pPr>
        <w:pStyle w:val="Default"/>
        <w:spacing w:line="276" w:lineRule="auto"/>
        <w:ind w:firstLine="709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lastRenderedPageBreak/>
        <w:t xml:space="preserve">Materiały budowlane wymagające tymczasowego składowania przed ich użyciem będą składowane na placu budowy w miejscu wyznaczonym przez Wykonawcę </w:t>
      </w:r>
      <w:r w:rsidR="003A49BB">
        <w:rPr>
          <w:rFonts w:ascii="Tahoma" w:hAnsi="Tahoma" w:cs="Tahoma"/>
        </w:rPr>
        <w:t xml:space="preserve">                                     </w:t>
      </w:r>
      <w:r w:rsidRPr="00E84C42">
        <w:rPr>
          <w:rFonts w:ascii="Tahoma" w:hAnsi="Tahoma" w:cs="Tahoma"/>
        </w:rPr>
        <w:t xml:space="preserve">i zaakceptowanym przez Zamawiającego, w sposób zapewniający nie pogorszenie ich jakości i właściwości. Wykonawca </w:t>
      </w:r>
      <w:r w:rsidR="00C6658C">
        <w:rPr>
          <w:rFonts w:ascii="Tahoma" w:hAnsi="Tahoma" w:cs="Tahoma"/>
        </w:rPr>
        <w:t>u</w:t>
      </w:r>
      <w:r w:rsidRPr="00E84C42">
        <w:rPr>
          <w:rFonts w:ascii="Tahoma" w:hAnsi="Tahoma" w:cs="Tahoma"/>
        </w:rPr>
        <w:t>możliwi dostęp do nich przedstawicielowi Zamawiającego celem kontroli ich jakości i sposobu przechowywania.</w:t>
      </w:r>
    </w:p>
    <w:p w14:paraId="5630CE51" w14:textId="215DFECF" w:rsidR="00255822" w:rsidRPr="00E84C42" w:rsidRDefault="00624F95" w:rsidP="00850E1C">
      <w:pPr>
        <w:pStyle w:val="Default"/>
        <w:spacing w:line="276" w:lineRule="auto"/>
        <w:ind w:firstLine="709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t xml:space="preserve">Wykonawca zobowiązany jest wykonać wszystkie prace towarzyszące </w:t>
      </w:r>
      <w:r w:rsidR="00850E1C">
        <w:rPr>
          <w:rFonts w:ascii="Tahoma" w:hAnsi="Tahoma" w:cs="Tahoma"/>
        </w:rPr>
        <w:t xml:space="preserve">                                </w:t>
      </w:r>
      <w:r w:rsidRPr="00E84C42">
        <w:rPr>
          <w:rFonts w:ascii="Tahoma" w:hAnsi="Tahoma" w:cs="Tahoma"/>
        </w:rPr>
        <w:t>i tymczasowe</w:t>
      </w:r>
      <w:r w:rsidR="008A3713" w:rsidRPr="00E84C42">
        <w:rPr>
          <w:rFonts w:ascii="Tahoma" w:hAnsi="Tahoma" w:cs="Tahoma"/>
        </w:rPr>
        <w:t xml:space="preserve"> </w:t>
      </w:r>
      <w:r w:rsidRPr="00E84C42">
        <w:rPr>
          <w:rFonts w:ascii="Tahoma" w:hAnsi="Tahoma" w:cs="Tahoma"/>
        </w:rPr>
        <w:t>niezbędne do zrealizowania całości</w:t>
      </w:r>
      <w:r w:rsidR="008A3713" w:rsidRPr="00E84C42">
        <w:rPr>
          <w:rFonts w:ascii="Tahoma" w:hAnsi="Tahoma" w:cs="Tahoma"/>
        </w:rPr>
        <w:t xml:space="preserve"> zamówienia, choćby nie wynikały wprost z PFU</w:t>
      </w:r>
      <w:r w:rsidR="00850E1C">
        <w:rPr>
          <w:rFonts w:ascii="Tahoma" w:hAnsi="Tahoma" w:cs="Tahoma"/>
        </w:rPr>
        <w:t xml:space="preserve"> </w:t>
      </w:r>
      <w:r w:rsidR="008A3713" w:rsidRPr="00E84C42">
        <w:rPr>
          <w:rFonts w:ascii="Tahoma" w:hAnsi="Tahoma" w:cs="Tahoma"/>
        </w:rPr>
        <w:t>i dokumentac</w:t>
      </w:r>
      <w:r w:rsidR="00C6658C">
        <w:rPr>
          <w:rFonts w:ascii="Tahoma" w:hAnsi="Tahoma" w:cs="Tahoma"/>
        </w:rPr>
        <w:t>ji projektowej</w:t>
      </w:r>
      <w:r w:rsidR="008A3713" w:rsidRPr="00E84C42">
        <w:rPr>
          <w:rFonts w:ascii="Tahoma" w:hAnsi="Tahoma" w:cs="Tahoma"/>
        </w:rPr>
        <w:t>, a w szczególności</w:t>
      </w:r>
      <w:r w:rsidR="00C6658C">
        <w:rPr>
          <w:rFonts w:ascii="Tahoma" w:hAnsi="Tahoma" w:cs="Tahoma"/>
        </w:rPr>
        <w:t xml:space="preserve"> obejmujące</w:t>
      </w:r>
      <w:r w:rsidR="008A3713" w:rsidRPr="00E84C42">
        <w:rPr>
          <w:rFonts w:ascii="Tahoma" w:hAnsi="Tahoma" w:cs="Tahoma"/>
        </w:rPr>
        <w:t>:</w:t>
      </w:r>
    </w:p>
    <w:p w14:paraId="2967D7B0" w14:textId="77777777" w:rsidR="008A3713" w:rsidRPr="00E84C42" w:rsidRDefault="008A3713" w:rsidP="00A43F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przygotowanie placu budowy,</w:t>
      </w:r>
    </w:p>
    <w:p w14:paraId="5D4908D0" w14:textId="6AD1517F" w:rsidR="008A3713" w:rsidRPr="00E84C42" w:rsidRDefault="008A3713" w:rsidP="00A43F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wykonanie niezbędnych prac związanych z dostosowaniem dojść do dźwigu,</w:t>
      </w:r>
    </w:p>
    <w:p w14:paraId="55E3F7E4" w14:textId="77777777" w:rsidR="008A3713" w:rsidRPr="00E84C42" w:rsidRDefault="008A3713" w:rsidP="00A43F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prace wynikające z zastosowanej technologii wykonania robót budowlanych,</w:t>
      </w:r>
    </w:p>
    <w:p w14:paraId="25A9C7FC" w14:textId="77777777" w:rsidR="00C6658C" w:rsidRDefault="008A3713" w:rsidP="00A43F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wykonania instalacji zasilającej</w:t>
      </w:r>
      <w:r w:rsidR="00C6658C">
        <w:rPr>
          <w:rFonts w:ascii="Tahoma" w:hAnsi="Tahoma" w:cs="Tahoma"/>
          <w:sz w:val="24"/>
          <w:szCs w:val="24"/>
        </w:rPr>
        <w:t>,</w:t>
      </w:r>
    </w:p>
    <w:p w14:paraId="7D69E66F" w14:textId="77777777" w:rsidR="008A3713" w:rsidRPr="00E84C42" w:rsidRDefault="00C6658C" w:rsidP="00A43F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wykonania instalacji </w:t>
      </w:r>
      <w:r w:rsidR="008A3713" w:rsidRPr="00E84C42">
        <w:rPr>
          <w:rFonts w:ascii="Tahoma" w:hAnsi="Tahoma" w:cs="Tahoma"/>
          <w:sz w:val="24"/>
          <w:szCs w:val="24"/>
        </w:rPr>
        <w:t>ppoż.</w:t>
      </w:r>
      <w:r>
        <w:rPr>
          <w:rFonts w:ascii="Tahoma" w:hAnsi="Tahoma" w:cs="Tahoma"/>
          <w:sz w:val="24"/>
          <w:szCs w:val="24"/>
        </w:rPr>
        <w:t xml:space="preserve"> - w zakresie związanym z szybem i dźwigiem, </w:t>
      </w:r>
      <w:r w:rsidR="003A49BB">
        <w:rPr>
          <w:rFonts w:ascii="Tahoma" w:hAnsi="Tahoma" w:cs="Tahoma"/>
          <w:sz w:val="24"/>
          <w:szCs w:val="24"/>
        </w:rPr>
        <w:t xml:space="preserve">                           w budynku projektowany jest SSP,</w:t>
      </w:r>
    </w:p>
    <w:p w14:paraId="62BA32FF" w14:textId="4D63139F" w:rsidR="006B7742" w:rsidRDefault="006B7742" w:rsidP="00A43F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doprowadzenie miejsc sąsiadujących z miejscem wykonywania robót i placu budowy do stanu nie gorszego, niż w dniu przejęcia placu budowy</w:t>
      </w:r>
      <w:r w:rsidR="00EF34C7">
        <w:rPr>
          <w:rFonts w:ascii="Tahoma" w:hAnsi="Tahoma" w:cs="Tahoma"/>
          <w:sz w:val="24"/>
          <w:szCs w:val="24"/>
        </w:rPr>
        <w:t>.</w:t>
      </w:r>
    </w:p>
    <w:p w14:paraId="1C435873" w14:textId="77777777" w:rsidR="003A49BB" w:rsidRPr="003A49BB" w:rsidRDefault="003A49BB" w:rsidP="00A43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3A49BB">
        <w:rPr>
          <w:rFonts w:ascii="Tahoma" w:hAnsi="Tahoma" w:cs="Tahoma"/>
          <w:b/>
          <w:sz w:val="24"/>
          <w:szCs w:val="24"/>
        </w:rPr>
        <w:t xml:space="preserve">Wymagania dotyczące </w:t>
      </w:r>
      <w:r>
        <w:rPr>
          <w:rFonts w:ascii="Tahoma" w:hAnsi="Tahoma" w:cs="Tahoma"/>
          <w:b/>
          <w:sz w:val="24"/>
          <w:szCs w:val="24"/>
        </w:rPr>
        <w:t>nadzoru autorskiego</w:t>
      </w:r>
    </w:p>
    <w:p w14:paraId="5EA4F843" w14:textId="77777777" w:rsidR="00E7694E" w:rsidRPr="000F7E75" w:rsidRDefault="00E7694E" w:rsidP="00850E1C">
      <w:pPr>
        <w:pStyle w:val="Default"/>
        <w:spacing w:line="276" w:lineRule="auto"/>
        <w:ind w:firstLine="709"/>
        <w:jc w:val="both"/>
        <w:rPr>
          <w:rFonts w:ascii="Tahoma" w:hAnsi="Tahoma" w:cs="Tahoma"/>
        </w:rPr>
      </w:pPr>
      <w:r w:rsidRPr="000F7E75">
        <w:rPr>
          <w:rFonts w:ascii="Tahoma" w:hAnsi="Tahoma" w:cs="Tahoma"/>
        </w:rPr>
        <w:t>W ramach nadzoru autorskiego Projektant zobowiązany jest m.in. do:</w:t>
      </w:r>
    </w:p>
    <w:p w14:paraId="79D4FCED" w14:textId="77777777" w:rsidR="00E7694E" w:rsidRPr="000F7E75" w:rsidRDefault="00E7694E" w:rsidP="00A43F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F7E75">
        <w:rPr>
          <w:rFonts w:ascii="Tahoma" w:hAnsi="Tahoma" w:cs="Tahoma"/>
          <w:sz w:val="24"/>
          <w:szCs w:val="24"/>
        </w:rPr>
        <w:t>stwierdzania w toku wykonywania robót budowlanych zgodności realizacji z dokumentacją projektową,</w:t>
      </w:r>
    </w:p>
    <w:p w14:paraId="7AF80116" w14:textId="77777777" w:rsidR="00E7694E" w:rsidRPr="000F7E75" w:rsidRDefault="00E7694E" w:rsidP="00A43F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F7E75">
        <w:rPr>
          <w:rFonts w:ascii="Tahoma" w:hAnsi="Tahoma" w:cs="Tahoma"/>
          <w:sz w:val="24"/>
          <w:szCs w:val="24"/>
        </w:rPr>
        <w:t>uzgadniania możliwości wprowadzenia rozwiązań zamiennych w stosunku do przewidzianych w projekcie, w zakresie materiałów i konstrukcji, rozwiązań technicznych, technologicznych i użytkowych jednak o jakości i standardzie nie niższych niż przewidziano w dokumentacji projektowej,</w:t>
      </w:r>
    </w:p>
    <w:p w14:paraId="174EA5E7" w14:textId="77777777" w:rsidR="00E7694E" w:rsidRPr="000F7E75" w:rsidRDefault="00E7694E" w:rsidP="00A43F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F7E75">
        <w:rPr>
          <w:rFonts w:ascii="Tahoma" w:hAnsi="Tahoma" w:cs="Tahoma"/>
          <w:sz w:val="24"/>
          <w:szCs w:val="24"/>
        </w:rPr>
        <w:t>udzielania wszelkich wyjaśnień dotyczących wykonanej dokumentacji projektowej</w:t>
      </w:r>
      <w:r w:rsidR="00ED7C6E" w:rsidRPr="000F7E75">
        <w:rPr>
          <w:rFonts w:ascii="Tahoma" w:hAnsi="Tahoma" w:cs="Tahoma"/>
          <w:sz w:val="24"/>
          <w:szCs w:val="24"/>
        </w:rPr>
        <w:t xml:space="preserve"> i</w:t>
      </w:r>
      <w:r w:rsidRPr="000F7E75">
        <w:rPr>
          <w:rFonts w:ascii="Tahoma" w:hAnsi="Tahoma" w:cs="Tahoma"/>
          <w:sz w:val="24"/>
          <w:szCs w:val="24"/>
        </w:rPr>
        <w:t xml:space="preserve"> zawartych</w:t>
      </w:r>
      <w:r w:rsidR="00ED7C6E" w:rsidRPr="000F7E75">
        <w:rPr>
          <w:rFonts w:ascii="Tahoma" w:hAnsi="Tahoma" w:cs="Tahoma"/>
          <w:sz w:val="24"/>
          <w:szCs w:val="24"/>
        </w:rPr>
        <w:t xml:space="preserve"> w niej </w:t>
      </w:r>
      <w:r w:rsidRPr="000F7E75">
        <w:rPr>
          <w:rFonts w:ascii="Tahoma" w:hAnsi="Tahoma" w:cs="Tahoma"/>
          <w:sz w:val="24"/>
          <w:szCs w:val="24"/>
        </w:rPr>
        <w:t>rozwiązań oraz uzupełnianie szczegółów dokumentacji projektowej,</w:t>
      </w:r>
    </w:p>
    <w:p w14:paraId="3F3F3A9A" w14:textId="77777777" w:rsidR="00E7694E" w:rsidRPr="000F7E75" w:rsidRDefault="00E7694E" w:rsidP="00A43F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F7E75">
        <w:rPr>
          <w:rFonts w:ascii="Tahoma" w:hAnsi="Tahoma" w:cs="Tahoma"/>
          <w:sz w:val="24"/>
          <w:szCs w:val="24"/>
        </w:rPr>
        <w:t xml:space="preserve">czuwania, aby zakres wprowadzonych zmian nie spowodował istotnej zmiany zatwierdzonego projektu budowlanego, wymagającej </w:t>
      </w:r>
      <w:r w:rsidR="00ED7C6E" w:rsidRPr="000F7E75">
        <w:rPr>
          <w:rFonts w:ascii="Tahoma" w:hAnsi="Tahoma" w:cs="Tahoma"/>
          <w:sz w:val="24"/>
          <w:szCs w:val="24"/>
        </w:rPr>
        <w:t>uzyskanie bądź zmianę decyzji o pozwoleniu na budowę,</w:t>
      </w:r>
    </w:p>
    <w:p w14:paraId="77B7FBCF" w14:textId="77777777" w:rsidR="00ED7C6E" w:rsidRPr="000F7E75" w:rsidRDefault="00E7694E" w:rsidP="00A43F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F7E75">
        <w:rPr>
          <w:rFonts w:ascii="Tahoma" w:hAnsi="Tahoma" w:cs="Tahoma"/>
          <w:sz w:val="24"/>
          <w:szCs w:val="24"/>
        </w:rPr>
        <w:t>udziału w komisjach i naradach technicznych organizowanych przez Zamawiającego, w odbiorach częściowych i odbiorze ostatecznym robót budowlanych oraz w czynnościach mających na celu doprowadzenie do osiągnięcia projektowan</w:t>
      </w:r>
      <w:r w:rsidR="00ED7C6E" w:rsidRPr="000F7E75">
        <w:rPr>
          <w:rFonts w:ascii="Tahoma" w:hAnsi="Tahoma" w:cs="Tahoma"/>
          <w:sz w:val="24"/>
          <w:szCs w:val="24"/>
        </w:rPr>
        <w:t>ych zdolności użytkowych obiektu</w:t>
      </w:r>
      <w:r w:rsidRPr="000F7E75">
        <w:rPr>
          <w:rFonts w:ascii="Tahoma" w:hAnsi="Tahoma" w:cs="Tahoma"/>
          <w:sz w:val="24"/>
          <w:szCs w:val="24"/>
        </w:rPr>
        <w:t>,</w:t>
      </w:r>
    </w:p>
    <w:p w14:paraId="68443A8B" w14:textId="63B00C72" w:rsidR="00E7694E" w:rsidRPr="000F7E75" w:rsidRDefault="00E7694E" w:rsidP="00A43F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F7E75">
        <w:rPr>
          <w:rFonts w:ascii="Tahoma" w:hAnsi="Tahoma" w:cs="Tahoma"/>
          <w:sz w:val="24"/>
          <w:szCs w:val="24"/>
        </w:rPr>
        <w:t xml:space="preserve">niezwłocznego przybycia na budowę na każde żądanie Zamawiającego lub wykonawcy robót budowlanych i </w:t>
      </w:r>
      <w:r w:rsidR="00ED7C6E" w:rsidRPr="000F7E75">
        <w:rPr>
          <w:rFonts w:ascii="Tahoma" w:hAnsi="Tahoma" w:cs="Tahoma"/>
          <w:sz w:val="24"/>
          <w:szCs w:val="24"/>
        </w:rPr>
        <w:t>potwierdzenia obecności na budowie przez dokonanie wpisu do dziennika budowy (wezwanie powinno być przekazane w formie pisemnej, telefonicznie lub drogą ele</w:t>
      </w:r>
      <w:r w:rsidR="00EF34C7">
        <w:rPr>
          <w:rFonts w:ascii="Tahoma" w:hAnsi="Tahoma" w:cs="Tahoma"/>
          <w:sz w:val="24"/>
          <w:szCs w:val="24"/>
        </w:rPr>
        <w:t xml:space="preserve">ktroniczną; </w:t>
      </w:r>
      <w:r w:rsidR="00ED7C6E" w:rsidRPr="000F7E75">
        <w:rPr>
          <w:rFonts w:ascii="Tahoma" w:hAnsi="Tahoma" w:cs="Tahoma"/>
          <w:sz w:val="24"/>
          <w:szCs w:val="24"/>
        </w:rPr>
        <w:t xml:space="preserve">w przypadku wezwania drogą telefoniczną, Zamawiający zobowiązany jest do niezwłocznego potwierdzenia tego faktu drogą mailową bądź na piśmie), </w:t>
      </w:r>
    </w:p>
    <w:p w14:paraId="1C86DA90" w14:textId="77777777" w:rsidR="00E7694E" w:rsidRPr="000F7E75" w:rsidRDefault="00E7694E" w:rsidP="00A43F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F7E75">
        <w:rPr>
          <w:rFonts w:ascii="Tahoma" w:hAnsi="Tahoma" w:cs="Tahoma"/>
          <w:sz w:val="24"/>
          <w:szCs w:val="24"/>
        </w:rPr>
        <w:t xml:space="preserve">przedstawienia stanowiska i wskazania rozwiązania w terminie uzgodnionym z Zamawiającym, </w:t>
      </w:r>
    </w:p>
    <w:p w14:paraId="7C7B87A6" w14:textId="77777777" w:rsidR="00E7694E" w:rsidRPr="000F7E75" w:rsidRDefault="00E7694E" w:rsidP="00A43F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F7E75">
        <w:rPr>
          <w:rFonts w:ascii="Tahoma" w:hAnsi="Tahoma" w:cs="Tahoma"/>
          <w:sz w:val="24"/>
          <w:szCs w:val="24"/>
        </w:rPr>
        <w:lastRenderedPageBreak/>
        <w:t>zapewnienia w razie potrzeby, udziału w uzgodnieniach bądź naradach osób posi</w:t>
      </w:r>
      <w:r w:rsidR="00ED7C6E" w:rsidRPr="000F7E75">
        <w:rPr>
          <w:rFonts w:ascii="Tahoma" w:hAnsi="Tahoma" w:cs="Tahoma"/>
          <w:sz w:val="24"/>
          <w:szCs w:val="24"/>
        </w:rPr>
        <w:t xml:space="preserve">adających uprawnienia budowlane </w:t>
      </w:r>
      <w:r w:rsidRPr="000F7E75">
        <w:rPr>
          <w:rFonts w:ascii="Tahoma" w:hAnsi="Tahoma" w:cs="Tahoma"/>
          <w:sz w:val="24"/>
          <w:szCs w:val="24"/>
        </w:rPr>
        <w:t>do projektowania w odpowiedniej specjalności oraz wzajemne skoordynowanie techniczne proponowanych rozwiązań (dotyczy projektów branżowych),</w:t>
      </w:r>
    </w:p>
    <w:p w14:paraId="2A0FD422" w14:textId="77777777" w:rsidR="00ED7C6E" w:rsidRPr="000F7E75" w:rsidRDefault="00E7694E" w:rsidP="00A43F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F7E75">
        <w:rPr>
          <w:rFonts w:ascii="Tahoma" w:hAnsi="Tahoma" w:cs="Tahoma"/>
          <w:sz w:val="24"/>
          <w:szCs w:val="24"/>
        </w:rPr>
        <w:t>poprawiania błędów projektowych, likwidację kolizji między branżami lub uzupełnianie rysunków, detali bądź opisu technologii wykonania zawartych w dokumentacji – bez prawa do odrębnego wynagrodzenia</w:t>
      </w:r>
    </w:p>
    <w:p w14:paraId="3C49D453" w14:textId="77777777" w:rsidR="00ED7C6E" w:rsidRPr="000F7E75" w:rsidRDefault="00E7694E" w:rsidP="00A43F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F7E75">
        <w:rPr>
          <w:rFonts w:ascii="Tahoma" w:hAnsi="Tahoma" w:cs="Tahoma"/>
          <w:sz w:val="24"/>
          <w:szCs w:val="24"/>
        </w:rPr>
        <w:t xml:space="preserve">wykonywania obowiązków z należytą starannością i na zasadzie zapewnienia najwyższej jakości usług, przy czym działania jego w ramach nadzoru autorskiego nie mogą powodować przeszkód i opóźnień w realizacji </w:t>
      </w:r>
      <w:r w:rsidR="00ED7C6E" w:rsidRPr="000F7E75">
        <w:rPr>
          <w:rFonts w:ascii="Tahoma" w:hAnsi="Tahoma" w:cs="Tahoma"/>
          <w:sz w:val="24"/>
          <w:szCs w:val="24"/>
        </w:rPr>
        <w:t xml:space="preserve">robót budowlanych i montażowych, </w:t>
      </w:r>
    </w:p>
    <w:p w14:paraId="776341ED" w14:textId="4A4F56E2" w:rsidR="00E7694E" w:rsidRPr="000F7E75" w:rsidRDefault="00ED7C6E" w:rsidP="00A43F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F7E75">
        <w:rPr>
          <w:rFonts w:ascii="Tahoma" w:hAnsi="Tahoma" w:cs="Tahoma"/>
          <w:sz w:val="24"/>
          <w:szCs w:val="24"/>
        </w:rPr>
        <w:t>potwierdzania każdego pobytu</w:t>
      </w:r>
      <w:r w:rsidR="000F7E75">
        <w:rPr>
          <w:rFonts w:ascii="Tahoma" w:hAnsi="Tahoma" w:cs="Tahoma"/>
          <w:sz w:val="24"/>
          <w:szCs w:val="24"/>
        </w:rPr>
        <w:t xml:space="preserve"> wpisem do dziennika budowy</w:t>
      </w:r>
      <w:r w:rsidR="00C63B12">
        <w:rPr>
          <w:rFonts w:ascii="Tahoma" w:hAnsi="Tahoma" w:cs="Tahoma"/>
          <w:sz w:val="24"/>
          <w:szCs w:val="24"/>
        </w:rPr>
        <w:t xml:space="preserve"> bądź poprzez sporządzenie notatki służbowej</w:t>
      </w:r>
      <w:r w:rsidR="000F7E75">
        <w:rPr>
          <w:rFonts w:ascii="Tahoma" w:hAnsi="Tahoma" w:cs="Tahoma"/>
          <w:sz w:val="24"/>
          <w:szCs w:val="24"/>
        </w:rPr>
        <w:t>.</w:t>
      </w:r>
    </w:p>
    <w:p w14:paraId="35E50FC5" w14:textId="09D9E387" w:rsidR="000F7E75" w:rsidRPr="000F7E75" w:rsidRDefault="000F7E75" w:rsidP="00850E1C">
      <w:pPr>
        <w:pStyle w:val="Default"/>
        <w:spacing w:line="276" w:lineRule="auto"/>
        <w:ind w:firstLine="709"/>
        <w:jc w:val="both"/>
        <w:rPr>
          <w:rFonts w:ascii="Tahoma" w:hAnsi="Tahoma" w:cs="Tahoma"/>
        </w:rPr>
      </w:pPr>
      <w:r w:rsidRPr="000F7E75">
        <w:rPr>
          <w:rFonts w:ascii="Tahoma" w:hAnsi="Tahoma" w:cs="Tahoma"/>
        </w:rPr>
        <w:t>N</w:t>
      </w:r>
      <w:r w:rsidR="00E7694E" w:rsidRPr="000F7E75">
        <w:rPr>
          <w:rFonts w:ascii="Tahoma" w:hAnsi="Tahoma" w:cs="Tahoma"/>
        </w:rPr>
        <w:t xml:space="preserve">adzór autorski będzie pełniony przez Wykonawcę do dnia zakończenia i odbioru końcowego robót wykonywanych w oparciu o </w:t>
      </w:r>
      <w:r w:rsidRPr="000F7E75">
        <w:rPr>
          <w:rFonts w:ascii="Tahoma" w:hAnsi="Tahoma" w:cs="Tahoma"/>
        </w:rPr>
        <w:t>w</w:t>
      </w:r>
      <w:r w:rsidR="003657E7">
        <w:rPr>
          <w:rFonts w:ascii="Tahoma" w:hAnsi="Tahoma" w:cs="Tahoma"/>
        </w:rPr>
        <w:t>ykonaną dokumentację projektową                         i dopuszczenia dźwigu do eksploatacji przez UDT.</w:t>
      </w:r>
    </w:p>
    <w:p w14:paraId="2F9AB6FC" w14:textId="77777777" w:rsidR="00944C10" w:rsidRPr="00944C10" w:rsidRDefault="000F7E75" w:rsidP="00A43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Wymagania dotyczące </w:t>
      </w:r>
      <w:r w:rsidRPr="008267C8">
        <w:rPr>
          <w:rFonts w:ascii="Tahoma" w:hAnsi="Tahoma" w:cs="Tahoma"/>
          <w:b/>
          <w:sz w:val="24"/>
          <w:szCs w:val="24"/>
        </w:rPr>
        <w:t>konserwacj</w:t>
      </w:r>
      <w:r w:rsidR="00944C10" w:rsidRPr="008267C8">
        <w:rPr>
          <w:rFonts w:ascii="Tahoma" w:hAnsi="Tahoma" w:cs="Tahoma"/>
          <w:b/>
          <w:sz w:val="24"/>
          <w:szCs w:val="24"/>
        </w:rPr>
        <w:t xml:space="preserve">i </w:t>
      </w:r>
      <w:r w:rsidRPr="008267C8">
        <w:rPr>
          <w:rFonts w:ascii="Tahoma" w:hAnsi="Tahoma" w:cs="Tahoma"/>
          <w:b/>
          <w:sz w:val="24"/>
          <w:szCs w:val="24"/>
        </w:rPr>
        <w:t xml:space="preserve">dostarczonego dźwigu </w:t>
      </w:r>
      <w:r w:rsidR="00944C10" w:rsidRPr="008267C8">
        <w:rPr>
          <w:rFonts w:ascii="Tahoma" w:hAnsi="Tahoma" w:cs="Tahoma"/>
          <w:b/>
          <w:sz w:val="24"/>
          <w:szCs w:val="24"/>
        </w:rPr>
        <w:t xml:space="preserve">w okresie </w:t>
      </w:r>
      <w:r w:rsidR="008267C8" w:rsidRPr="008267C8">
        <w:rPr>
          <w:rFonts w:ascii="Tahoma" w:hAnsi="Tahoma" w:cs="Tahoma"/>
          <w:b/>
          <w:sz w:val="24"/>
          <w:szCs w:val="24"/>
        </w:rPr>
        <w:t xml:space="preserve">trwania </w:t>
      </w:r>
      <w:r w:rsidR="00944C10" w:rsidRPr="008267C8">
        <w:rPr>
          <w:rFonts w:ascii="Tahoma" w:hAnsi="Tahoma" w:cs="Tahoma"/>
          <w:b/>
          <w:sz w:val="24"/>
          <w:szCs w:val="24"/>
        </w:rPr>
        <w:t>gwarancji</w:t>
      </w:r>
    </w:p>
    <w:p w14:paraId="021EA725" w14:textId="735E8718" w:rsidR="00636CD0" w:rsidRDefault="00944C10" w:rsidP="00A43F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36CD0">
        <w:rPr>
          <w:rFonts w:ascii="Tahoma" w:hAnsi="Tahoma" w:cs="Tahoma"/>
          <w:sz w:val="24"/>
          <w:szCs w:val="24"/>
        </w:rPr>
        <w:t xml:space="preserve">Wykonawca będzie świadczył na rzecz Zamawiającego konserwację dostarczonego dźwigu </w:t>
      </w:r>
      <w:r w:rsidR="008267C8" w:rsidRPr="00636CD0">
        <w:rPr>
          <w:rFonts w:ascii="Tahoma" w:hAnsi="Tahoma" w:cs="Tahoma"/>
          <w:sz w:val="24"/>
          <w:szCs w:val="24"/>
        </w:rPr>
        <w:t>w okresie trwa</w:t>
      </w:r>
      <w:r w:rsidRPr="00636CD0">
        <w:rPr>
          <w:rFonts w:ascii="Tahoma" w:hAnsi="Tahoma" w:cs="Tahoma"/>
          <w:sz w:val="24"/>
          <w:szCs w:val="24"/>
        </w:rPr>
        <w:t>nia g</w:t>
      </w:r>
      <w:r w:rsidR="00517804" w:rsidRPr="00636CD0">
        <w:rPr>
          <w:rFonts w:ascii="Tahoma" w:hAnsi="Tahoma" w:cs="Tahoma"/>
          <w:sz w:val="24"/>
          <w:szCs w:val="24"/>
        </w:rPr>
        <w:t>warancji i zobowiązany zostanie do zapewnienia utrzymania dźwigu w stałym ruchu, z wyjątkiem postojów koniecznych dla wykonania czynnośc</w:t>
      </w:r>
      <w:r w:rsidR="000534C3">
        <w:rPr>
          <w:rFonts w:ascii="Tahoma" w:hAnsi="Tahoma" w:cs="Tahoma"/>
          <w:sz w:val="24"/>
          <w:szCs w:val="24"/>
        </w:rPr>
        <w:t>i wynikających z zawartej umowy serwisowej.</w:t>
      </w:r>
    </w:p>
    <w:p w14:paraId="2C142211" w14:textId="6CFEF381" w:rsidR="00517804" w:rsidRPr="00636CD0" w:rsidRDefault="00AE0CCA" w:rsidP="00A43F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36CD0">
        <w:rPr>
          <w:rFonts w:ascii="Tahoma" w:hAnsi="Tahoma" w:cs="Tahoma"/>
          <w:sz w:val="24"/>
          <w:szCs w:val="24"/>
        </w:rPr>
        <w:t>W ramach zawartej umowy Wykonawca zobowiąz</w:t>
      </w:r>
      <w:r w:rsidR="008267C8" w:rsidRPr="00636CD0">
        <w:rPr>
          <w:rFonts w:ascii="Tahoma" w:hAnsi="Tahoma" w:cs="Tahoma"/>
          <w:sz w:val="24"/>
          <w:szCs w:val="24"/>
        </w:rPr>
        <w:t>any zostanie</w:t>
      </w:r>
      <w:r w:rsidRPr="00636CD0">
        <w:rPr>
          <w:rFonts w:ascii="Tahoma" w:hAnsi="Tahoma" w:cs="Tahoma"/>
          <w:sz w:val="24"/>
          <w:szCs w:val="24"/>
        </w:rPr>
        <w:t xml:space="preserve"> do wykonywania następujących czynności:</w:t>
      </w:r>
    </w:p>
    <w:p w14:paraId="4D31ED6B" w14:textId="756C6D13" w:rsidR="008267C8" w:rsidRPr="00636CD0" w:rsidRDefault="00846507" w:rsidP="00A43FF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36CD0">
        <w:rPr>
          <w:rFonts w:ascii="Tahoma" w:hAnsi="Tahoma" w:cs="Tahoma"/>
          <w:sz w:val="24"/>
          <w:szCs w:val="24"/>
        </w:rPr>
        <w:t>B</w:t>
      </w:r>
      <w:r w:rsidR="00580972" w:rsidRPr="00636CD0">
        <w:rPr>
          <w:rFonts w:ascii="Tahoma" w:hAnsi="Tahoma" w:cs="Tahoma"/>
          <w:sz w:val="24"/>
          <w:szCs w:val="24"/>
        </w:rPr>
        <w:t>ieżącego wykonywania</w:t>
      </w:r>
      <w:r w:rsidR="00AE0CCA" w:rsidRPr="00636CD0">
        <w:rPr>
          <w:rFonts w:ascii="Tahoma" w:hAnsi="Tahoma" w:cs="Tahoma"/>
          <w:sz w:val="24"/>
          <w:szCs w:val="24"/>
        </w:rPr>
        <w:t xml:space="preserve"> konserwacji dźwigu w celu zapewnienia jego pełnej sprawności technicznej i bezpieczeństwa eksploatacji, </w:t>
      </w:r>
      <w:r w:rsidR="008267C8" w:rsidRPr="00636CD0">
        <w:rPr>
          <w:rFonts w:ascii="Tahoma" w:hAnsi="Tahoma" w:cs="Tahoma"/>
          <w:sz w:val="24"/>
          <w:szCs w:val="24"/>
        </w:rPr>
        <w:t>zgodnie z obowiązującymi w tym zakresie przepisami, a w szczególności z przepisami Urzędu Dozoru Technicznego, Rozporządzeniem Ministra Przedsiębiorczości i Technologii z dnia 30 października 2018 r. w sprawie warunków technicznych dozoru technicznego w zakresie eksploatacji, napraw i modernizacj</w:t>
      </w:r>
      <w:r w:rsidRPr="00636CD0">
        <w:rPr>
          <w:rFonts w:ascii="Tahoma" w:hAnsi="Tahoma" w:cs="Tahoma"/>
          <w:sz w:val="24"/>
          <w:szCs w:val="24"/>
        </w:rPr>
        <w:t>i urządzeń transportu bliskiego.</w:t>
      </w:r>
    </w:p>
    <w:p w14:paraId="0F6E048E" w14:textId="6DCDF7F1" w:rsidR="00AE0CCA" w:rsidRPr="00517804" w:rsidRDefault="00846507" w:rsidP="00A43FF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517804">
        <w:rPr>
          <w:rFonts w:ascii="Tahoma" w:hAnsi="Tahoma" w:cs="Tahoma"/>
          <w:sz w:val="24"/>
          <w:szCs w:val="24"/>
        </w:rPr>
        <w:t>P</w:t>
      </w:r>
      <w:r w:rsidR="00AE0CCA" w:rsidRPr="00517804">
        <w:rPr>
          <w:rFonts w:ascii="Tahoma" w:hAnsi="Tahoma" w:cs="Tahoma"/>
          <w:sz w:val="24"/>
          <w:szCs w:val="24"/>
        </w:rPr>
        <w:t>rzygo</w:t>
      </w:r>
      <w:r w:rsidR="00580972">
        <w:rPr>
          <w:rFonts w:ascii="Tahoma" w:hAnsi="Tahoma" w:cs="Tahoma"/>
          <w:sz w:val="24"/>
          <w:szCs w:val="24"/>
        </w:rPr>
        <w:t>towywania</w:t>
      </w:r>
      <w:r w:rsidR="00AE0CCA" w:rsidRPr="00517804">
        <w:rPr>
          <w:rFonts w:ascii="Tahoma" w:hAnsi="Tahoma" w:cs="Tahoma"/>
          <w:sz w:val="24"/>
          <w:szCs w:val="24"/>
        </w:rPr>
        <w:t xml:space="preserve"> dźwigu do badania okresowego przez UDT, </w:t>
      </w:r>
      <w:r w:rsidR="00580972">
        <w:rPr>
          <w:rFonts w:ascii="Tahoma" w:hAnsi="Tahoma" w:cs="Tahoma"/>
          <w:sz w:val="24"/>
          <w:szCs w:val="24"/>
        </w:rPr>
        <w:t>sporządzania</w:t>
      </w:r>
      <w:r w:rsidR="008267C8" w:rsidRPr="00517804">
        <w:rPr>
          <w:rFonts w:ascii="Tahoma" w:hAnsi="Tahoma" w:cs="Tahoma"/>
          <w:sz w:val="24"/>
          <w:szCs w:val="24"/>
        </w:rPr>
        <w:t xml:space="preserve"> protokołów wymaganych przez UDT, </w:t>
      </w:r>
      <w:r w:rsidR="00AE0CCA" w:rsidRPr="00517804">
        <w:rPr>
          <w:rFonts w:ascii="Tahoma" w:hAnsi="Tahoma" w:cs="Tahoma"/>
          <w:sz w:val="24"/>
          <w:szCs w:val="24"/>
        </w:rPr>
        <w:t>a także czynny udział w tym badaniu</w:t>
      </w:r>
      <w:r w:rsidRPr="00517804">
        <w:rPr>
          <w:rFonts w:ascii="Tahoma" w:hAnsi="Tahoma" w:cs="Tahoma"/>
          <w:sz w:val="24"/>
          <w:szCs w:val="24"/>
        </w:rPr>
        <w:t>.</w:t>
      </w:r>
    </w:p>
    <w:p w14:paraId="0AB17788" w14:textId="535EC403" w:rsidR="00AE0CCA" w:rsidRPr="00517804" w:rsidRDefault="00846507" w:rsidP="00A43FF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517804">
        <w:rPr>
          <w:rFonts w:ascii="Tahoma" w:hAnsi="Tahoma" w:cs="Tahoma"/>
          <w:sz w:val="24"/>
          <w:szCs w:val="24"/>
        </w:rPr>
        <w:t>W</w:t>
      </w:r>
      <w:r w:rsidR="00580972">
        <w:rPr>
          <w:rFonts w:ascii="Tahoma" w:hAnsi="Tahoma" w:cs="Tahoma"/>
          <w:sz w:val="24"/>
          <w:szCs w:val="24"/>
        </w:rPr>
        <w:t>ykonywania</w:t>
      </w:r>
      <w:r w:rsidR="00AE0CCA" w:rsidRPr="00517804">
        <w:rPr>
          <w:rFonts w:ascii="Tahoma" w:hAnsi="Tahoma" w:cs="Tahoma"/>
          <w:sz w:val="24"/>
          <w:szCs w:val="24"/>
        </w:rPr>
        <w:t xml:space="preserve"> pomiarów instalacji i obwodów elektrycznych dźwigu w zakresie wymaganym przepisami UDT</w:t>
      </w:r>
      <w:r w:rsidRPr="00517804">
        <w:rPr>
          <w:rFonts w:ascii="Tahoma" w:hAnsi="Tahoma" w:cs="Tahoma"/>
          <w:sz w:val="24"/>
          <w:szCs w:val="24"/>
        </w:rPr>
        <w:t>.</w:t>
      </w:r>
    </w:p>
    <w:p w14:paraId="55435BDF" w14:textId="11579167" w:rsidR="00AE0CCA" w:rsidRPr="0061770D" w:rsidRDefault="00846507" w:rsidP="00A43FF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517804">
        <w:rPr>
          <w:rFonts w:ascii="Tahoma" w:hAnsi="Tahoma" w:cs="Tahoma"/>
          <w:sz w:val="24"/>
          <w:szCs w:val="24"/>
        </w:rPr>
        <w:t>P</w:t>
      </w:r>
      <w:r w:rsidR="00580972">
        <w:rPr>
          <w:rFonts w:ascii="Tahoma" w:hAnsi="Tahoma" w:cs="Tahoma"/>
          <w:sz w:val="24"/>
          <w:szCs w:val="24"/>
        </w:rPr>
        <w:t>rowadzenia</w:t>
      </w:r>
      <w:r w:rsidR="00AE0CCA" w:rsidRPr="00517804">
        <w:rPr>
          <w:rFonts w:ascii="Tahoma" w:hAnsi="Tahoma" w:cs="Tahoma"/>
          <w:sz w:val="24"/>
          <w:szCs w:val="24"/>
        </w:rPr>
        <w:t xml:space="preserve"> dokumentacji przeglądów i konserwacji dźwigu w zakresie </w:t>
      </w:r>
      <w:r w:rsidR="00AE0CCA" w:rsidRPr="0061770D">
        <w:rPr>
          <w:rFonts w:ascii="Tahoma" w:hAnsi="Tahoma" w:cs="Tahoma"/>
          <w:sz w:val="24"/>
          <w:szCs w:val="24"/>
        </w:rPr>
        <w:t>wymaganym przepisami UDT</w:t>
      </w:r>
      <w:r w:rsidRPr="0061770D">
        <w:rPr>
          <w:rFonts w:ascii="Tahoma" w:hAnsi="Tahoma" w:cs="Tahoma"/>
          <w:sz w:val="24"/>
          <w:szCs w:val="24"/>
        </w:rPr>
        <w:t>.</w:t>
      </w:r>
    </w:p>
    <w:p w14:paraId="76C5066D" w14:textId="77777777" w:rsidR="00580972" w:rsidRPr="0061770D" w:rsidRDefault="00846507" w:rsidP="00A43FF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1770D">
        <w:rPr>
          <w:rFonts w:ascii="Tahoma" w:hAnsi="Tahoma" w:cs="Tahoma"/>
          <w:sz w:val="24"/>
          <w:szCs w:val="24"/>
        </w:rPr>
        <w:t>W</w:t>
      </w:r>
      <w:r w:rsidR="00580972" w:rsidRPr="0061770D">
        <w:rPr>
          <w:rFonts w:ascii="Tahoma" w:hAnsi="Tahoma" w:cs="Tahoma"/>
          <w:sz w:val="24"/>
          <w:szCs w:val="24"/>
        </w:rPr>
        <w:t>yłączenia</w:t>
      </w:r>
      <w:r w:rsidR="00AE0CCA" w:rsidRPr="0061770D">
        <w:rPr>
          <w:rFonts w:ascii="Tahoma" w:hAnsi="Tahoma" w:cs="Tahoma"/>
          <w:sz w:val="24"/>
          <w:szCs w:val="24"/>
        </w:rPr>
        <w:t xml:space="preserve"> dźwigu z eksploatacji w przypadkach zagrożenia bezpieczeństwa użytkowników oraz niezwłoczne zgłaszanie takich przypadków </w:t>
      </w:r>
      <w:r w:rsidRPr="0061770D">
        <w:rPr>
          <w:rFonts w:ascii="Tahoma" w:hAnsi="Tahoma" w:cs="Tahoma"/>
          <w:sz w:val="24"/>
          <w:szCs w:val="24"/>
        </w:rPr>
        <w:t>Zamawiającemu.</w:t>
      </w:r>
    </w:p>
    <w:p w14:paraId="58E41AC7" w14:textId="6BE64965" w:rsidR="00580972" w:rsidRDefault="00580972" w:rsidP="00A43FF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1770D">
        <w:rPr>
          <w:rFonts w:ascii="Tahoma" w:hAnsi="Tahoma" w:cs="Tahoma"/>
          <w:sz w:val="24"/>
          <w:szCs w:val="24"/>
        </w:rPr>
        <w:t>Pisemnego zgłaszania Zamawiającemu konieczności usuwania awarii bądź usterek, wykonania remont</w:t>
      </w:r>
      <w:r w:rsidR="000534C3" w:rsidRPr="0061770D">
        <w:rPr>
          <w:rFonts w:ascii="Tahoma" w:hAnsi="Tahoma" w:cs="Tahoma"/>
          <w:sz w:val="24"/>
          <w:szCs w:val="24"/>
        </w:rPr>
        <w:t xml:space="preserve">u </w:t>
      </w:r>
      <w:r w:rsidRPr="0061770D">
        <w:rPr>
          <w:rFonts w:ascii="Tahoma" w:hAnsi="Tahoma" w:cs="Tahoma"/>
          <w:sz w:val="24"/>
          <w:szCs w:val="24"/>
        </w:rPr>
        <w:t>dźwigu i napraw nieobjętych gwarancją, bądź wybiegających poza serwis urządzeń dźwigowych.</w:t>
      </w:r>
    </w:p>
    <w:p w14:paraId="60C4EE4C" w14:textId="0D2F3EA1" w:rsidR="00C63B12" w:rsidRPr="0061770D" w:rsidRDefault="00C63B12" w:rsidP="00A43FF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Zapewnienia aktywności kart</w:t>
      </w:r>
      <w:r w:rsidR="000F22FD"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 xml:space="preserve"> SIM w okresie gwarancji i serwisu.</w:t>
      </w:r>
    </w:p>
    <w:p w14:paraId="13330F3F" w14:textId="5E74F99C" w:rsidR="00AE0CCA" w:rsidRPr="0061770D" w:rsidRDefault="00846507" w:rsidP="00A43FF0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eastAsia="Calibri" w:cs="Tahoma"/>
          <w:sz w:val="24"/>
          <w:szCs w:val="24"/>
        </w:rPr>
      </w:pPr>
      <w:r w:rsidRPr="0061770D">
        <w:rPr>
          <w:rFonts w:ascii="Tahoma" w:hAnsi="Tahoma" w:cs="Tahoma"/>
          <w:sz w:val="24"/>
          <w:szCs w:val="24"/>
        </w:rPr>
        <w:t>W</w:t>
      </w:r>
      <w:r w:rsidR="00AE0CCA" w:rsidRPr="0061770D">
        <w:rPr>
          <w:rFonts w:ascii="Tahoma" w:hAnsi="Tahoma" w:cs="Tahoma"/>
          <w:sz w:val="24"/>
          <w:szCs w:val="24"/>
        </w:rPr>
        <w:t xml:space="preserve"> przypadku stwierdzenia awarii, bądź usterk</w:t>
      </w:r>
      <w:r w:rsidR="000534C3" w:rsidRPr="0061770D">
        <w:rPr>
          <w:rFonts w:ascii="Tahoma" w:hAnsi="Tahoma" w:cs="Tahoma"/>
          <w:sz w:val="24"/>
          <w:szCs w:val="24"/>
        </w:rPr>
        <w:t>i</w:t>
      </w:r>
      <w:r w:rsidR="00AE0CCA" w:rsidRPr="0061770D">
        <w:rPr>
          <w:rFonts w:ascii="Tahoma" w:hAnsi="Tahoma" w:cs="Tahoma"/>
          <w:sz w:val="24"/>
          <w:szCs w:val="24"/>
        </w:rPr>
        <w:t xml:space="preserve"> dźwigu</w:t>
      </w:r>
      <w:r w:rsidR="000534C3" w:rsidRPr="0061770D">
        <w:rPr>
          <w:rFonts w:ascii="Tahoma" w:hAnsi="Tahoma" w:cs="Tahoma"/>
          <w:sz w:val="24"/>
          <w:szCs w:val="24"/>
        </w:rPr>
        <w:t xml:space="preserve"> przez Zamawiającego, Wykonawca zobowiązany jest</w:t>
      </w:r>
      <w:r w:rsidR="00AE0CCA" w:rsidRPr="0061770D">
        <w:rPr>
          <w:rFonts w:ascii="Tahoma" w:hAnsi="Tahoma" w:cs="Tahoma"/>
          <w:sz w:val="24"/>
          <w:szCs w:val="24"/>
        </w:rPr>
        <w:t xml:space="preserve"> do stawienia się i podjęcia działań uzgodnionych z Zamawiającym w terminie: </w:t>
      </w:r>
    </w:p>
    <w:p w14:paraId="28DCB243" w14:textId="77777777" w:rsidR="00AE0CCA" w:rsidRPr="0061770D" w:rsidRDefault="00AE0CCA" w:rsidP="00A43F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1770D">
        <w:rPr>
          <w:rFonts w:ascii="Tahoma" w:hAnsi="Tahoma" w:cs="Tahoma"/>
          <w:sz w:val="24"/>
          <w:szCs w:val="24"/>
        </w:rPr>
        <w:t>do 1 godz. od chwili przekazania informacji o awarii (w przypadku, gdy awaria dot. dźwigu osobowego, a w dźwigu pozostaje osoba),</w:t>
      </w:r>
    </w:p>
    <w:p w14:paraId="35AF8E08" w14:textId="4E7047B4" w:rsidR="00AE0CCA" w:rsidRPr="0061770D" w:rsidRDefault="00AE0CCA" w:rsidP="00A43F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1770D">
        <w:rPr>
          <w:rFonts w:ascii="Tahoma" w:hAnsi="Tahoma" w:cs="Tahoma"/>
          <w:sz w:val="24"/>
          <w:szCs w:val="24"/>
        </w:rPr>
        <w:t xml:space="preserve">do </w:t>
      </w:r>
      <w:r w:rsidR="000534C3" w:rsidRPr="0061770D">
        <w:rPr>
          <w:rFonts w:ascii="Tahoma" w:hAnsi="Tahoma" w:cs="Tahoma"/>
          <w:strike/>
          <w:sz w:val="24"/>
          <w:szCs w:val="24"/>
        </w:rPr>
        <w:t>4</w:t>
      </w:r>
      <w:r w:rsidR="002F5E97" w:rsidRPr="0061770D">
        <w:rPr>
          <w:rFonts w:ascii="Tahoma" w:hAnsi="Tahoma" w:cs="Tahoma"/>
          <w:sz w:val="24"/>
          <w:szCs w:val="24"/>
        </w:rPr>
        <w:t xml:space="preserve"> </w:t>
      </w:r>
      <w:r w:rsidRPr="0061770D">
        <w:rPr>
          <w:rFonts w:ascii="Tahoma" w:hAnsi="Tahoma" w:cs="Tahoma"/>
          <w:sz w:val="24"/>
          <w:szCs w:val="24"/>
        </w:rPr>
        <w:t xml:space="preserve">godz. od chwili przekazania informacji o awarii (w przypadku, gdy awaria dot. dźwigu osobowego, a </w:t>
      </w:r>
      <w:r w:rsidR="00086B28" w:rsidRPr="0061770D">
        <w:rPr>
          <w:rFonts w:ascii="Tahoma" w:hAnsi="Tahoma" w:cs="Tahoma"/>
          <w:sz w:val="24"/>
          <w:szCs w:val="24"/>
        </w:rPr>
        <w:t>w dźwigu nikt się nie znajduje).</w:t>
      </w:r>
    </w:p>
    <w:p w14:paraId="65F52EBF" w14:textId="77777777" w:rsidR="00693820" w:rsidRPr="0061770D" w:rsidRDefault="00AE0CCA" w:rsidP="0069382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1770D">
        <w:rPr>
          <w:rFonts w:ascii="Tahoma" w:hAnsi="Tahoma" w:cs="Tahoma"/>
          <w:sz w:val="24"/>
          <w:szCs w:val="24"/>
        </w:rPr>
        <w:t>Zgłoszenia awa</w:t>
      </w:r>
      <w:r w:rsidR="00EF34C7" w:rsidRPr="0061770D">
        <w:rPr>
          <w:rFonts w:ascii="Tahoma" w:hAnsi="Tahoma" w:cs="Tahoma"/>
          <w:sz w:val="24"/>
          <w:szCs w:val="24"/>
        </w:rPr>
        <w:t>rii będą przekazywane pod numer</w:t>
      </w:r>
      <w:r w:rsidRPr="0061770D">
        <w:rPr>
          <w:rFonts w:ascii="Tahoma" w:hAnsi="Tahoma" w:cs="Tahoma"/>
          <w:sz w:val="24"/>
          <w:szCs w:val="24"/>
        </w:rPr>
        <w:t xml:space="preserve"> telefon</w:t>
      </w:r>
      <w:r w:rsidR="00086B28" w:rsidRPr="0061770D">
        <w:rPr>
          <w:rFonts w:ascii="Tahoma" w:hAnsi="Tahoma" w:cs="Tahoma"/>
          <w:sz w:val="24"/>
          <w:szCs w:val="24"/>
        </w:rPr>
        <w:t xml:space="preserve">u wskazany przez </w:t>
      </w:r>
      <w:bookmarkStart w:id="0" w:name="_Hlk533149372"/>
      <w:r w:rsidR="00693820" w:rsidRPr="0061770D">
        <w:rPr>
          <w:rFonts w:ascii="Tahoma" w:hAnsi="Tahoma" w:cs="Tahoma"/>
          <w:sz w:val="24"/>
          <w:szCs w:val="24"/>
        </w:rPr>
        <w:t>Wykonawcę.</w:t>
      </w:r>
    </w:p>
    <w:p w14:paraId="03D5D158" w14:textId="77777777" w:rsidR="000534C3" w:rsidRPr="0061770D" w:rsidRDefault="000534C3" w:rsidP="000534C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1770D">
        <w:rPr>
          <w:rFonts w:ascii="Tahoma" w:eastAsia="Calibri" w:hAnsi="Tahoma" w:cs="Tahoma"/>
          <w:sz w:val="24"/>
          <w:szCs w:val="24"/>
        </w:rPr>
        <w:t>Wykonawca ma obowiązek zgłoszoną usterkę lub awarię usunąć w ciągu najbliższych 24 godzin liczonych od momentu jej zgłoszenia, z uwzględnieniem terminów określonych w pkt. 3).</w:t>
      </w:r>
    </w:p>
    <w:p w14:paraId="41FF623D" w14:textId="77777777" w:rsidR="000534C3" w:rsidRPr="0061770D" w:rsidRDefault="000534C3" w:rsidP="000534C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1770D">
        <w:rPr>
          <w:rFonts w:ascii="Tahoma" w:hAnsi="Tahoma" w:cs="Tahoma"/>
          <w:sz w:val="24"/>
          <w:szCs w:val="24"/>
        </w:rPr>
        <w:t>W przypadku braku możliwości usunięcia awarii we wskazanym terminie oraz jeżeli nie zagraża to życiu i zdrowiu pacjentów, Wykonawca wykona naprawę po rozpoznaniu rodzaju uszkodzenia w terminie uzgodnionym z Zamawiającym.</w:t>
      </w:r>
    </w:p>
    <w:p w14:paraId="0AB8829F" w14:textId="77777777" w:rsidR="0061770D" w:rsidRPr="0061770D" w:rsidRDefault="00636CD0" w:rsidP="006938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1770D">
        <w:rPr>
          <w:rFonts w:ascii="Tahoma" w:hAnsi="Tahoma" w:cs="Tahoma"/>
          <w:sz w:val="24"/>
          <w:szCs w:val="24"/>
        </w:rPr>
        <w:t>W przypadku p</w:t>
      </w:r>
      <w:r w:rsidR="00086B28" w:rsidRPr="0061770D">
        <w:rPr>
          <w:rFonts w:ascii="Tahoma" w:hAnsi="Tahoma" w:cs="Tahoma"/>
          <w:sz w:val="24"/>
          <w:szCs w:val="24"/>
        </w:rPr>
        <w:t>isemne</w:t>
      </w:r>
      <w:r w:rsidRPr="0061770D">
        <w:rPr>
          <w:rFonts w:ascii="Tahoma" w:hAnsi="Tahoma" w:cs="Tahoma"/>
          <w:sz w:val="24"/>
          <w:szCs w:val="24"/>
        </w:rPr>
        <w:t>go zgłaszania</w:t>
      </w:r>
      <w:r w:rsidR="00086B28" w:rsidRPr="0061770D">
        <w:rPr>
          <w:rFonts w:ascii="Tahoma" w:hAnsi="Tahoma" w:cs="Tahoma"/>
          <w:sz w:val="24"/>
          <w:szCs w:val="24"/>
        </w:rPr>
        <w:t xml:space="preserve"> Zamawiającemu konieczności usu</w:t>
      </w:r>
      <w:r w:rsidRPr="0061770D">
        <w:rPr>
          <w:rFonts w:ascii="Tahoma" w:hAnsi="Tahoma" w:cs="Tahoma"/>
          <w:sz w:val="24"/>
          <w:szCs w:val="24"/>
        </w:rPr>
        <w:t xml:space="preserve">nięcia </w:t>
      </w:r>
      <w:r w:rsidR="00086B28" w:rsidRPr="0061770D">
        <w:rPr>
          <w:rFonts w:ascii="Tahoma" w:hAnsi="Tahoma" w:cs="Tahoma"/>
          <w:sz w:val="24"/>
          <w:szCs w:val="24"/>
        </w:rPr>
        <w:t xml:space="preserve"> awarii bądź usterek, wykonania remontów dźwigu i napraw nieobjętych gwarancją, bądź wybiegających poza serwis urządzeń dźwigowych </w:t>
      </w:r>
      <w:r w:rsidRPr="0061770D">
        <w:rPr>
          <w:rFonts w:ascii="Tahoma" w:hAnsi="Tahoma" w:cs="Tahoma"/>
          <w:sz w:val="24"/>
          <w:szCs w:val="24"/>
        </w:rPr>
        <w:t>Wykonawca wskaże również</w:t>
      </w:r>
      <w:r w:rsidR="00EF34C7" w:rsidRPr="0061770D">
        <w:rPr>
          <w:rFonts w:ascii="Tahoma" w:hAnsi="Tahoma" w:cs="Tahoma"/>
          <w:sz w:val="24"/>
          <w:szCs w:val="24"/>
        </w:rPr>
        <w:t xml:space="preserve"> zakres</w:t>
      </w:r>
      <w:r w:rsidR="00086B28" w:rsidRPr="0061770D">
        <w:rPr>
          <w:rFonts w:ascii="Tahoma" w:hAnsi="Tahoma" w:cs="Tahoma"/>
          <w:sz w:val="24"/>
          <w:szCs w:val="24"/>
        </w:rPr>
        <w:t xml:space="preserve"> niezbędnych robót ora</w:t>
      </w:r>
      <w:r w:rsidR="00846507" w:rsidRPr="0061770D">
        <w:rPr>
          <w:rFonts w:ascii="Tahoma" w:hAnsi="Tahoma" w:cs="Tahoma"/>
          <w:sz w:val="24"/>
          <w:szCs w:val="24"/>
        </w:rPr>
        <w:t>z oferowan</w:t>
      </w:r>
      <w:r w:rsidRPr="0061770D">
        <w:rPr>
          <w:rFonts w:ascii="Tahoma" w:hAnsi="Tahoma" w:cs="Tahoma"/>
          <w:sz w:val="24"/>
          <w:szCs w:val="24"/>
        </w:rPr>
        <w:t>ą cenę</w:t>
      </w:r>
      <w:r w:rsidR="00846507" w:rsidRPr="0061770D">
        <w:rPr>
          <w:rFonts w:ascii="Tahoma" w:hAnsi="Tahoma" w:cs="Tahoma"/>
          <w:sz w:val="24"/>
          <w:szCs w:val="24"/>
        </w:rPr>
        <w:t xml:space="preserve"> ich wykonania. P</w:t>
      </w:r>
      <w:r w:rsidR="00086B28" w:rsidRPr="0061770D">
        <w:rPr>
          <w:rFonts w:ascii="Tahoma" w:hAnsi="Tahoma" w:cs="Tahoma"/>
          <w:sz w:val="24"/>
          <w:szCs w:val="24"/>
        </w:rPr>
        <w:t xml:space="preserve">race takie będą mogły zostać wykonane </w:t>
      </w:r>
      <w:r w:rsidR="00AE0CCA" w:rsidRPr="0061770D">
        <w:rPr>
          <w:rFonts w:ascii="Tahoma" w:hAnsi="Tahoma" w:cs="Tahoma"/>
          <w:sz w:val="24"/>
          <w:szCs w:val="24"/>
        </w:rPr>
        <w:t>po uzgodnieniu całkowitego kosztu</w:t>
      </w:r>
      <w:r w:rsidR="00086B28" w:rsidRPr="0061770D">
        <w:rPr>
          <w:rFonts w:ascii="Tahoma" w:hAnsi="Tahoma" w:cs="Tahoma"/>
          <w:sz w:val="24"/>
          <w:szCs w:val="24"/>
        </w:rPr>
        <w:t xml:space="preserve">, </w:t>
      </w:r>
      <w:r w:rsidR="00AE0CCA" w:rsidRPr="0061770D">
        <w:rPr>
          <w:rFonts w:ascii="Tahoma" w:hAnsi="Tahoma" w:cs="Tahoma"/>
          <w:sz w:val="24"/>
          <w:szCs w:val="24"/>
        </w:rPr>
        <w:t>co zostanie potwierdz</w:t>
      </w:r>
      <w:r w:rsidR="00086B28" w:rsidRPr="0061770D">
        <w:rPr>
          <w:rFonts w:ascii="Tahoma" w:hAnsi="Tahoma" w:cs="Tahoma"/>
          <w:sz w:val="24"/>
          <w:szCs w:val="24"/>
        </w:rPr>
        <w:t>one zleceniem lub odrębną umową</w:t>
      </w:r>
      <w:r w:rsidR="00846507" w:rsidRPr="0061770D">
        <w:rPr>
          <w:rFonts w:ascii="Tahoma" w:hAnsi="Tahoma" w:cs="Tahoma"/>
          <w:sz w:val="24"/>
          <w:szCs w:val="24"/>
        </w:rPr>
        <w:t>.</w:t>
      </w:r>
      <w:r w:rsidR="000534C3" w:rsidRPr="0061770D">
        <w:rPr>
          <w:rFonts w:ascii="Tahoma" w:hAnsi="Tahoma" w:cs="Tahoma"/>
          <w:sz w:val="24"/>
          <w:szCs w:val="24"/>
        </w:rPr>
        <w:t xml:space="preserve"> </w:t>
      </w:r>
      <w:bookmarkEnd w:id="0"/>
    </w:p>
    <w:p w14:paraId="5816B96B" w14:textId="77777777" w:rsidR="0061770D" w:rsidRPr="0061770D" w:rsidRDefault="00CA73F4" w:rsidP="0061770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1770D">
        <w:rPr>
          <w:rFonts w:ascii="Tahoma" w:hAnsi="Tahoma" w:cs="Tahoma"/>
          <w:sz w:val="24"/>
          <w:szCs w:val="24"/>
        </w:rPr>
        <w:t xml:space="preserve">W przypadku stwierdzenia konieczności usunięcia awarii bądź usterek, wykonania remontu dźwigu i napraw nieobjętych gwarancją, bądź wybiegających poza serwis urządzeń dźwigowych </w:t>
      </w:r>
      <w:r w:rsidR="00AE0CCA" w:rsidRPr="0061770D">
        <w:rPr>
          <w:rFonts w:ascii="Tahoma" w:hAnsi="Tahoma" w:cs="Tahoma"/>
          <w:sz w:val="24"/>
          <w:szCs w:val="24"/>
        </w:rPr>
        <w:t xml:space="preserve">Zamawiający pozostawia sobie możliwość </w:t>
      </w:r>
      <w:r w:rsidR="00517804" w:rsidRPr="0061770D">
        <w:rPr>
          <w:rFonts w:ascii="Tahoma" w:hAnsi="Tahoma" w:cs="Tahoma"/>
          <w:sz w:val="24"/>
          <w:szCs w:val="24"/>
        </w:rPr>
        <w:t xml:space="preserve">negocjacji ceny bądź </w:t>
      </w:r>
      <w:r w:rsidR="00AE0CCA" w:rsidRPr="0061770D">
        <w:rPr>
          <w:rFonts w:ascii="Tahoma" w:hAnsi="Tahoma" w:cs="Tahoma"/>
          <w:sz w:val="24"/>
          <w:szCs w:val="24"/>
        </w:rPr>
        <w:t>realizacji przedmiotu t</w:t>
      </w:r>
      <w:r w:rsidR="00517804" w:rsidRPr="0061770D">
        <w:rPr>
          <w:rFonts w:ascii="Tahoma" w:hAnsi="Tahoma" w:cs="Tahoma"/>
          <w:sz w:val="24"/>
          <w:szCs w:val="24"/>
        </w:rPr>
        <w:t xml:space="preserve">akiego </w:t>
      </w:r>
      <w:r w:rsidR="00AE0CCA" w:rsidRPr="0061770D">
        <w:rPr>
          <w:rFonts w:ascii="Tahoma" w:hAnsi="Tahoma" w:cs="Tahoma"/>
          <w:sz w:val="24"/>
          <w:szCs w:val="24"/>
        </w:rPr>
        <w:t>zamówienia poprzez wybór oferty innej firmy, niż</w:t>
      </w:r>
      <w:r w:rsidR="00517804" w:rsidRPr="0061770D">
        <w:rPr>
          <w:rFonts w:ascii="Tahoma" w:hAnsi="Tahoma" w:cs="Tahoma"/>
          <w:sz w:val="24"/>
          <w:szCs w:val="24"/>
        </w:rPr>
        <w:t xml:space="preserve"> Wykonawca dźwigu, </w:t>
      </w:r>
      <w:r w:rsidR="00AE0CCA" w:rsidRPr="0061770D">
        <w:rPr>
          <w:rFonts w:ascii="Tahoma" w:hAnsi="Tahoma" w:cs="Tahoma"/>
          <w:sz w:val="24"/>
          <w:szCs w:val="24"/>
        </w:rPr>
        <w:t>o ile taka oferta, w konkretnym przypadku, okazałaby się d</w:t>
      </w:r>
      <w:r w:rsidR="0061770D" w:rsidRPr="0061770D">
        <w:rPr>
          <w:rFonts w:ascii="Tahoma" w:hAnsi="Tahoma" w:cs="Tahoma"/>
          <w:sz w:val="24"/>
          <w:szCs w:val="24"/>
        </w:rPr>
        <w:t>la Zamawiającego korzystniejsza, wówczas taka usługa będzie zlecona i realizowana pod nadzorem wykonawcy umowy serwisowej.</w:t>
      </w:r>
    </w:p>
    <w:p w14:paraId="66E8E7EE" w14:textId="77777777" w:rsidR="0061770D" w:rsidRPr="0061770D" w:rsidRDefault="0061770D" w:rsidP="0061770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1770D">
        <w:rPr>
          <w:rFonts w:ascii="Tahoma" w:hAnsi="Tahoma" w:cs="Tahoma"/>
          <w:sz w:val="24"/>
          <w:szCs w:val="24"/>
        </w:rPr>
        <w:t>W okresie trwania gwarancji i serwisu po stronie Wykonawcy jest zakup i dostawa wszystkich materiałów eksploatacyjne bądź innych elementów wymagających wymiany w ramach czynności serwisowych bez ponoszenia przez Zamawiającego dodatkowych kosztów.</w:t>
      </w:r>
      <w:r w:rsidRPr="0061770D">
        <w:rPr>
          <w:rFonts w:ascii="Tahoma" w:eastAsia="Calibri" w:hAnsi="Tahoma" w:cs="Tahoma"/>
          <w:sz w:val="24"/>
          <w:szCs w:val="24"/>
        </w:rPr>
        <w:t xml:space="preserve"> </w:t>
      </w:r>
    </w:p>
    <w:p w14:paraId="4183531D" w14:textId="77777777" w:rsidR="0061770D" w:rsidRPr="0061770D" w:rsidRDefault="0061770D" w:rsidP="0061770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1770D">
        <w:rPr>
          <w:rFonts w:ascii="Tahoma" w:eastAsia="Calibri" w:hAnsi="Tahoma" w:cs="Tahoma"/>
          <w:sz w:val="24"/>
          <w:szCs w:val="24"/>
        </w:rPr>
        <w:t xml:space="preserve">Naprawy związane z dewastacją lub kradzieżą będą rozliczane na podstawie dodatkowych kosztorysów. </w:t>
      </w:r>
    </w:p>
    <w:p w14:paraId="4A5BB5DB" w14:textId="4A523A68" w:rsidR="00693820" w:rsidRPr="0061770D" w:rsidRDefault="002F5E97" w:rsidP="0061770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1770D">
        <w:rPr>
          <w:rFonts w:ascii="Tahoma" w:eastAsia="Calibri" w:hAnsi="Tahoma" w:cs="Tahoma"/>
          <w:sz w:val="24"/>
          <w:szCs w:val="24"/>
        </w:rPr>
        <w:t xml:space="preserve">Wykonawca zobowiązany jest informować na bieżąco Zamawiającego </w:t>
      </w:r>
      <w:r w:rsidR="00AF6DBD">
        <w:rPr>
          <w:rFonts w:ascii="Tahoma" w:eastAsia="Calibri" w:hAnsi="Tahoma" w:cs="Tahoma"/>
          <w:sz w:val="24"/>
          <w:szCs w:val="24"/>
        </w:rPr>
        <w:t xml:space="preserve">                         </w:t>
      </w:r>
      <w:r w:rsidRPr="0061770D">
        <w:rPr>
          <w:rFonts w:ascii="Tahoma" w:eastAsia="Calibri" w:hAnsi="Tahoma" w:cs="Tahoma"/>
          <w:sz w:val="24"/>
          <w:szCs w:val="24"/>
        </w:rPr>
        <w:t xml:space="preserve">o konieczności wymiany, bądź naprawy poszczególnych elementów dźwigu. </w:t>
      </w:r>
      <w:r w:rsidR="00AF6DBD">
        <w:rPr>
          <w:rFonts w:ascii="Tahoma" w:eastAsia="Calibri" w:hAnsi="Tahoma" w:cs="Tahoma"/>
          <w:sz w:val="24"/>
          <w:szCs w:val="24"/>
        </w:rPr>
        <w:t xml:space="preserve">                 </w:t>
      </w:r>
      <w:r w:rsidRPr="0061770D">
        <w:rPr>
          <w:rFonts w:ascii="Tahoma" w:eastAsia="Calibri" w:hAnsi="Tahoma" w:cs="Tahoma"/>
          <w:sz w:val="24"/>
          <w:szCs w:val="24"/>
        </w:rPr>
        <w:t xml:space="preserve">W przypadku elementów dźwigu, których naprawa bądź wymiana następować powinna okresowo, Wykonawca zobowiązany jest do poinformowania Zamawiającego o tym fakcie z odpowiednim wyprzedzeniem. Wykonawca zobowiązany jest do podania szacunkowych kosztów naprawy, bądź wymiany elementów urządzeń dźwigowych. </w:t>
      </w:r>
    </w:p>
    <w:p w14:paraId="5604782F" w14:textId="77777777" w:rsidR="003A49BB" w:rsidRPr="00693820" w:rsidRDefault="003A49BB" w:rsidP="003A49BB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</w:p>
    <w:p w14:paraId="048393B2" w14:textId="70BE358C" w:rsidR="006B7742" w:rsidRPr="0061770D" w:rsidRDefault="006B7742" w:rsidP="00A43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61770D">
        <w:rPr>
          <w:rFonts w:ascii="Tahoma" w:hAnsi="Tahoma" w:cs="Tahoma"/>
          <w:b/>
          <w:sz w:val="24"/>
          <w:szCs w:val="24"/>
        </w:rPr>
        <w:t>Wymagania dodatkowe</w:t>
      </w:r>
    </w:p>
    <w:p w14:paraId="2C7E215D" w14:textId="2F469EA9" w:rsidR="006B7742" w:rsidRPr="00E84C42" w:rsidRDefault="006B7742" w:rsidP="003657E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bookmarkStart w:id="1" w:name="_GoBack"/>
      <w:bookmarkEnd w:id="1"/>
      <w:r w:rsidRPr="00E84C42">
        <w:rPr>
          <w:rFonts w:ascii="Tahoma" w:hAnsi="Tahoma" w:cs="Tahoma"/>
          <w:sz w:val="24"/>
          <w:szCs w:val="24"/>
        </w:rPr>
        <w:t xml:space="preserve">Wykonawca wskaże osoby uprawnione, odpowiedzialne za wykonanie </w:t>
      </w:r>
      <w:r w:rsidR="006966EC" w:rsidRPr="00E84C42">
        <w:rPr>
          <w:rFonts w:ascii="Tahoma" w:hAnsi="Tahoma" w:cs="Tahoma"/>
          <w:sz w:val="24"/>
          <w:szCs w:val="24"/>
        </w:rPr>
        <w:t xml:space="preserve">dokumentacji projektowej </w:t>
      </w:r>
      <w:r w:rsidR="003A49BB">
        <w:rPr>
          <w:rFonts w:ascii="Tahoma" w:hAnsi="Tahoma" w:cs="Tahoma"/>
          <w:sz w:val="24"/>
          <w:szCs w:val="24"/>
        </w:rPr>
        <w:t xml:space="preserve">oraz kierowanie robotami budowlanymi </w:t>
      </w:r>
      <w:r w:rsidR="006966EC" w:rsidRPr="00E84C42">
        <w:rPr>
          <w:rFonts w:ascii="Tahoma" w:hAnsi="Tahoma" w:cs="Tahoma"/>
          <w:sz w:val="24"/>
          <w:szCs w:val="24"/>
        </w:rPr>
        <w:t>wraz</w:t>
      </w:r>
      <w:r w:rsidR="0022268A">
        <w:rPr>
          <w:rFonts w:ascii="Tahoma" w:hAnsi="Tahoma" w:cs="Tahoma"/>
          <w:sz w:val="24"/>
          <w:szCs w:val="24"/>
        </w:rPr>
        <w:t xml:space="preserve">                             </w:t>
      </w:r>
      <w:r w:rsidR="006966EC" w:rsidRPr="00E84C42">
        <w:rPr>
          <w:rFonts w:ascii="Tahoma" w:hAnsi="Tahoma" w:cs="Tahoma"/>
          <w:sz w:val="24"/>
          <w:szCs w:val="24"/>
        </w:rPr>
        <w:t xml:space="preserve"> z zakresem ich uprawnień.</w:t>
      </w:r>
    </w:p>
    <w:p w14:paraId="7DD2B9CF" w14:textId="43BCFD8C" w:rsidR="006B7742" w:rsidRPr="00E84C42" w:rsidRDefault="006966EC" w:rsidP="003657E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Po wykonaniu dokumentacji p</w:t>
      </w:r>
      <w:r w:rsidR="0022268A">
        <w:rPr>
          <w:rFonts w:ascii="Tahoma" w:hAnsi="Tahoma" w:cs="Tahoma"/>
          <w:sz w:val="24"/>
          <w:szCs w:val="24"/>
        </w:rPr>
        <w:t xml:space="preserve">rojektowej Wykonawca przedstawi </w:t>
      </w:r>
      <w:r w:rsidRPr="00E84C42">
        <w:rPr>
          <w:rFonts w:ascii="Tahoma" w:hAnsi="Tahoma" w:cs="Tahoma"/>
          <w:sz w:val="24"/>
          <w:szCs w:val="24"/>
        </w:rPr>
        <w:t>ją Zamawia</w:t>
      </w:r>
      <w:r w:rsidR="0022268A">
        <w:rPr>
          <w:rFonts w:ascii="Tahoma" w:hAnsi="Tahoma" w:cs="Tahoma"/>
          <w:sz w:val="24"/>
          <w:szCs w:val="24"/>
        </w:rPr>
        <w:t xml:space="preserve">- </w:t>
      </w:r>
      <w:r w:rsidRPr="00E84C42">
        <w:rPr>
          <w:rFonts w:ascii="Tahoma" w:hAnsi="Tahoma" w:cs="Tahoma"/>
          <w:sz w:val="24"/>
          <w:szCs w:val="24"/>
        </w:rPr>
        <w:t xml:space="preserve">jącemu do akceptacji w zakresie </w:t>
      </w:r>
      <w:r w:rsidR="006B7742" w:rsidRPr="00E84C42">
        <w:rPr>
          <w:rFonts w:ascii="Tahoma" w:hAnsi="Tahoma" w:cs="Tahoma"/>
          <w:sz w:val="24"/>
          <w:szCs w:val="24"/>
        </w:rPr>
        <w:t>jej z</w:t>
      </w:r>
      <w:r w:rsidRPr="00E84C42">
        <w:rPr>
          <w:rFonts w:ascii="Tahoma" w:hAnsi="Tahoma" w:cs="Tahoma"/>
          <w:sz w:val="24"/>
          <w:szCs w:val="24"/>
        </w:rPr>
        <w:t xml:space="preserve">godności z ustaleniami Programu </w:t>
      </w:r>
      <w:r w:rsidR="006B7742" w:rsidRPr="00E84C42">
        <w:rPr>
          <w:rFonts w:ascii="Tahoma" w:hAnsi="Tahoma" w:cs="Tahoma"/>
          <w:sz w:val="24"/>
          <w:szCs w:val="24"/>
        </w:rPr>
        <w:t>Funkcjonalno-Użytkowego i zawartej umowy.</w:t>
      </w:r>
    </w:p>
    <w:p w14:paraId="182F2FEA" w14:textId="3E228D1E" w:rsidR="006B7742" w:rsidRPr="00E84C42" w:rsidRDefault="006966EC" w:rsidP="003657E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 xml:space="preserve">Następnie </w:t>
      </w:r>
      <w:r w:rsidR="006B7742" w:rsidRPr="00E84C42">
        <w:rPr>
          <w:rFonts w:ascii="Tahoma" w:hAnsi="Tahoma" w:cs="Tahoma"/>
          <w:sz w:val="24"/>
          <w:szCs w:val="24"/>
        </w:rPr>
        <w:t xml:space="preserve">Wykonawca </w:t>
      </w:r>
      <w:r w:rsidRPr="00E84C42">
        <w:rPr>
          <w:rFonts w:ascii="Tahoma" w:hAnsi="Tahoma" w:cs="Tahoma"/>
          <w:sz w:val="24"/>
          <w:szCs w:val="24"/>
        </w:rPr>
        <w:t xml:space="preserve">zrealizuje zadanie na podstawie </w:t>
      </w:r>
      <w:r w:rsidR="006B7742" w:rsidRPr="00E84C42">
        <w:rPr>
          <w:rFonts w:ascii="Tahoma" w:hAnsi="Tahoma" w:cs="Tahoma"/>
          <w:sz w:val="24"/>
          <w:szCs w:val="24"/>
        </w:rPr>
        <w:t xml:space="preserve">zatwierdzonej przez Zamawiającego dokumentacji projektowej i uzyskanych </w:t>
      </w:r>
      <w:r w:rsidR="0022268A">
        <w:rPr>
          <w:rFonts w:ascii="Tahoma" w:hAnsi="Tahoma" w:cs="Tahoma"/>
          <w:sz w:val="24"/>
          <w:szCs w:val="24"/>
        </w:rPr>
        <w:t xml:space="preserve"> koniecznych </w:t>
      </w:r>
      <w:r w:rsidR="006B7742" w:rsidRPr="00E84C42">
        <w:rPr>
          <w:rFonts w:ascii="Tahoma" w:hAnsi="Tahoma" w:cs="Tahoma"/>
          <w:sz w:val="24"/>
          <w:szCs w:val="24"/>
        </w:rPr>
        <w:t>decy</w:t>
      </w:r>
      <w:r w:rsidR="0022268A">
        <w:rPr>
          <w:rFonts w:ascii="Tahoma" w:hAnsi="Tahoma" w:cs="Tahoma"/>
          <w:sz w:val="24"/>
          <w:szCs w:val="24"/>
        </w:rPr>
        <w:t xml:space="preserve">zji </w:t>
      </w:r>
      <w:r w:rsidRPr="00E84C42">
        <w:rPr>
          <w:rFonts w:ascii="Tahoma" w:hAnsi="Tahoma" w:cs="Tahoma"/>
          <w:sz w:val="24"/>
          <w:szCs w:val="24"/>
        </w:rPr>
        <w:t>administracyjnych.</w:t>
      </w:r>
    </w:p>
    <w:p w14:paraId="007DF562" w14:textId="77777777" w:rsidR="00382B2A" w:rsidRDefault="00382B2A" w:rsidP="003657E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Wykonawca przygotuje niezbędną dokumentację powykonawczą w celu przekazania do Urzędu Dozoru Technicznego i uzyskania dopuszczenie dźwigu do eksploatacji.</w:t>
      </w:r>
    </w:p>
    <w:p w14:paraId="2BC65D43" w14:textId="48F0C670" w:rsidR="0022268A" w:rsidRPr="00025FBD" w:rsidRDefault="0022268A" w:rsidP="003657E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22268A">
        <w:rPr>
          <w:rFonts w:ascii="Tahoma" w:hAnsi="Tahoma" w:cs="Tahoma"/>
          <w:sz w:val="24"/>
          <w:szCs w:val="24"/>
        </w:rPr>
        <w:t>Wykonawca zobowiązany jest do wykonania dokumentacji powykonawczej</w:t>
      </w:r>
      <w:r>
        <w:rPr>
          <w:rFonts w:ascii="Tahoma" w:hAnsi="Tahoma" w:cs="Tahoma"/>
          <w:sz w:val="24"/>
          <w:szCs w:val="24"/>
        </w:rPr>
        <w:t xml:space="preserve">                                   </w:t>
      </w:r>
      <w:r w:rsidRPr="0022268A">
        <w:rPr>
          <w:rFonts w:ascii="Tahoma" w:hAnsi="Tahoma" w:cs="Tahoma"/>
          <w:sz w:val="24"/>
          <w:szCs w:val="24"/>
        </w:rPr>
        <w:t xml:space="preserve"> i przedłoż</w:t>
      </w:r>
      <w:r w:rsidR="00382B2A">
        <w:rPr>
          <w:rFonts w:ascii="Tahoma" w:hAnsi="Tahoma" w:cs="Tahoma"/>
          <w:sz w:val="24"/>
          <w:szCs w:val="24"/>
        </w:rPr>
        <w:t>enia</w:t>
      </w:r>
      <w:r w:rsidRPr="0022268A">
        <w:rPr>
          <w:rFonts w:ascii="Tahoma" w:hAnsi="Tahoma" w:cs="Tahoma"/>
          <w:sz w:val="24"/>
          <w:szCs w:val="24"/>
        </w:rPr>
        <w:t xml:space="preserve"> Zamawiającemu</w:t>
      </w:r>
      <w:r w:rsidR="00382B2A" w:rsidRPr="00382B2A">
        <w:rPr>
          <w:rFonts w:ascii="Tahoma" w:hAnsi="Tahoma" w:cs="Tahoma"/>
          <w:sz w:val="24"/>
          <w:szCs w:val="24"/>
        </w:rPr>
        <w:t xml:space="preserve"> </w:t>
      </w:r>
      <w:r w:rsidR="00382B2A">
        <w:rPr>
          <w:rFonts w:ascii="Tahoma" w:hAnsi="Tahoma" w:cs="Tahoma"/>
          <w:sz w:val="24"/>
          <w:szCs w:val="24"/>
        </w:rPr>
        <w:t>w</w:t>
      </w:r>
      <w:r w:rsidR="00382B2A" w:rsidRPr="00E84C42">
        <w:rPr>
          <w:rFonts w:ascii="Tahoma" w:hAnsi="Tahoma" w:cs="Tahoma"/>
          <w:sz w:val="24"/>
          <w:szCs w:val="24"/>
        </w:rPr>
        <w:t>raz ze zgłoszeniem zakończenia</w:t>
      </w:r>
      <w:r w:rsidR="00382B2A">
        <w:rPr>
          <w:rFonts w:ascii="Tahoma" w:hAnsi="Tahoma" w:cs="Tahoma"/>
          <w:sz w:val="24"/>
          <w:szCs w:val="24"/>
        </w:rPr>
        <w:t xml:space="preserve"> robót</w:t>
      </w:r>
      <w:r w:rsidRPr="0022268A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22268A">
        <w:rPr>
          <w:rFonts w:ascii="Tahoma" w:hAnsi="Tahoma" w:cs="Tahoma"/>
          <w:sz w:val="24"/>
          <w:szCs w:val="24"/>
        </w:rPr>
        <w:t>Dokumentacja powykonawcza powinna zawierać projekty powykonawcze, wszelkie</w:t>
      </w:r>
      <w:r>
        <w:rPr>
          <w:rFonts w:ascii="Tahoma" w:hAnsi="Tahoma" w:cs="Tahoma"/>
          <w:sz w:val="24"/>
          <w:szCs w:val="24"/>
        </w:rPr>
        <w:t xml:space="preserve"> </w:t>
      </w:r>
      <w:r w:rsidRPr="0022268A">
        <w:rPr>
          <w:rFonts w:ascii="Tahoma" w:hAnsi="Tahoma" w:cs="Tahoma"/>
          <w:sz w:val="24"/>
          <w:szCs w:val="24"/>
        </w:rPr>
        <w:t>oświadczenia, pozwolenia i uzgo</w:t>
      </w:r>
      <w:r>
        <w:rPr>
          <w:rFonts w:ascii="Tahoma" w:hAnsi="Tahoma" w:cs="Tahoma"/>
          <w:sz w:val="24"/>
          <w:szCs w:val="24"/>
        </w:rPr>
        <w:t xml:space="preserve">dnienia, atesty i certyfikaty i </w:t>
      </w:r>
      <w:r w:rsidRPr="0022268A">
        <w:rPr>
          <w:rFonts w:ascii="Tahoma" w:hAnsi="Tahoma" w:cs="Tahoma"/>
          <w:sz w:val="24"/>
          <w:szCs w:val="24"/>
        </w:rPr>
        <w:t>deklaracje zgodności użytych</w:t>
      </w:r>
      <w:r>
        <w:rPr>
          <w:rFonts w:ascii="Tahoma" w:hAnsi="Tahoma" w:cs="Tahoma"/>
          <w:sz w:val="24"/>
          <w:szCs w:val="24"/>
        </w:rPr>
        <w:t xml:space="preserve"> </w:t>
      </w:r>
      <w:r w:rsidRPr="0022268A">
        <w:rPr>
          <w:rFonts w:ascii="Tahoma" w:hAnsi="Tahoma" w:cs="Tahoma"/>
          <w:sz w:val="24"/>
          <w:szCs w:val="24"/>
        </w:rPr>
        <w:t>materiałów w tym m. in.:</w:t>
      </w:r>
      <w:r>
        <w:rPr>
          <w:rFonts w:ascii="Tahoma" w:hAnsi="Tahoma" w:cs="Tahoma"/>
          <w:sz w:val="24"/>
          <w:szCs w:val="24"/>
        </w:rPr>
        <w:t xml:space="preserve"> dokumentację budowy </w:t>
      </w:r>
      <w:r w:rsidR="0079239F">
        <w:rPr>
          <w:rFonts w:ascii="Tahoma" w:hAnsi="Tahoma" w:cs="Tahoma"/>
          <w:sz w:val="24"/>
          <w:szCs w:val="24"/>
        </w:rPr>
        <w:t xml:space="preserve">                                  </w:t>
      </w:r>
      <w:r w:rsidRPr="0022268A">
        <w:rPr>
          <w:rFonts w:ascii="Tahoma" w:hAnsi="Tahoma" w:cs="Tahoma"/>
          <w:sz w:val="24"/>
          <w:szCs w:val="24"/>
        </w:rPr>
        <w:t>z naniesionymi zmianami dokonanymi w toku wykonywania robót</w:t>
      </w:r>
      <w:r w:rsidR="00382B2A">
        <w:rPr>
          <w:rFonts w:ascii="Tahoma" w:hAnsi="Tahoma" w:cs="Tahoma"/>
          <w:sz w:val="24"/>
          <w:szCs w:val="24"/>
        </w:rPr>
        <w:t>,</w:t>
      </w:r>
      <w:r w:rsidR="00382B2A" w:rsidRPr="00382B2A">
        <w:rPr>
          <w:rFonts w:ascii="Tahoma" w:hAnsi="Tahoma" w:cs="Tahoma"/>
          <w:sz w:val="24"/>
          <w:szCs w:val="24"/>
        </w:rPr>
        <w:t xml:space="preserve"> </w:t>
      </w:r>
      <w:r w:rsidR="00382B2A" w:rsidRPr="00E84C42">
        <w:rPr>
          <w:rFonts w:ascii="Tahoma" w:hAnsi="Tahoma" w:cs="Tahoma"/>
          <w:sz w:val="24"/>
          <w:szCs w:val="24"/>
        </w:rPr>
        <w:t>niezbędne protok</w:t>
      </w:r>
      <w:r w:rsidR="00382B2A">
        <w:rPr>
          <w:rFonts w:ascii="Tahoma" w:hAnsi="Tahoma" w:cs="Tahoma"/>
          <w:sz w:val="24"/>
          <w:szCs w:val="24"/>
        </w:rPr>
        <w:t>oły z prób i pomiarów</w:t>
      </w:r>
      <w:r w:rsidR="00382B2A" w:rsidRPr="00E84C42">
        <w:rPr>
          <w:rFonts w:ascii="Tahoma" w:hAnsi="Tahoma" w:cs="Tahoma"/>
          <w:sz w:val="24"/>
          <w:szCs w:val="24"/>
        </w:rPr>
        <w:t xml:space="preserve">, kody, nastawy, programy dyspozycyjne, instrukcje ruchowe </w:t>
      </w:r>
      <w:r w:rsidR="00382B2A">
        <w:rPr>
          <w:rFonts w:ascii="Tahoma" w:hAnsi="Tahoma" w:cs="Tahoma"/>
          <w:sz w:val="24"/>
          <w:szCs w:val="24"/>
        </w:rPr>
        <w:t xml:space="preserve">oraz </w:t>
      </w:r>
      <w:r w:rsidR="00382B2A" w:rsidRPr="00E84C42">
        <w:rPr>
          <w:rFonts w:ascii="Tahoma" w:hAnsi="Tahoma" w:cs="Tahoma"/>
          <w:sz w:val="24"/>
          <w:szCs w:val="24"/>
        </w:rPr>
        <w:t>pozwolenie UDT na użytkowanie.</w:t>
      </w:r>
      <w:r>
        <w:rPr>
          <w:rFonts w:ascii="Tahoma" w:hAnsi="Tahoma" w:cs="Tahoma"/>
          <w:sz w:val="24"/>
          <w:szCs w:val="24"/>
        </w:rPr>
        <w:t xml:space="preserve"> </w:t>
      </w:r>
      <w:r w:rsidRPr="0022268A">
        <w:rPr>
          <w:rFonts w:ascii="Tahoma" w:hAnsi="Tahoma" w:cs="Tahoma"/>
          <w:sz w:val="24"/>
          <w:szCs w:val="24"/>
        </w:rPr>
        <w:t>Dokumentacja powinna być przygotowana w 2 egz. w wersji papierowej oraz</w:t>
      </w:r>
      <w:r>
        <w:rPr>
          <w:rFonts w:ascii="Tahoma" w:hAnsi="Tahoma" w:cs="Tahoma"/>
          <w:sz w:val="24"/>
          <w:szCs w:val="24"/>
        </w:rPr>
        <w:t xml:space="preserve"> w</w:t>
      </w:r>
      <w:r w:rsidRPr="0022268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2 egz. w </w:t>
      </w:r>
      <w:r w:rsidRPr="0022268A">
        <w:rPr>
          <w:rFonts w:ascii="Tahoma" w:hAnsi="Tahoma" w:cs="Tahoma"/>
          <w:sz w:val="24"/>
          <w:szCs w:val="24"/>
        </w:rPr>
        <w:t>wersji</w:t>
      </w:r>
      <w:r>
        <w:rPr>
          <w:rFonts w:ascii="Tahoma" w:hAnsi="Tahoma" w:cs="Tahoma"/>
          <w:sz w:val="24"/>
          <w:szCs w:val="24"/>
        </w:rPr>
        <w:t xml:space="preserve"> </w:t>
      </w:r>
      <w:r w:rsidRPr="0022268A">
        <w:rPr>
          <w:rFonts w:ascii="Tahoma" w:hAnsi="Tahoma" w:cs="Tahoma"/>
          <w:sz w:val="24"/>
          <w:szCs w:val="24"/>
        </w:rPr>
        <w:t>elektronicznej</w:t>
      </w:r>
      <w:r>
        <w:rPr>
          <w:rFonts w:ascii="Tahoma" w:hAnsi="Tahoma" w:cs="Tahoma"/>
          <w:sz w:val="24"/>
          <w:szCs w:val="24"/>
        </w:rPr>
        <w:t>.</w:t>
      </w:r>
      <w:r w:rsidR="00025FBD">
        <w:rPr>
          <w:rFonts w:ascii="Tahoma" w:hAnsi="Tahoma" w:cs="Tahoma"/>
          <w:sz w:val="24"/>
          <w:szCs w:val="24"/>
        </w:rPr>
        <w:t xml:space="preserve"> Dokumentację i wszystkie wchodzące w jej skład dokumenty należy dostarczyć w języku polskim. </w:t>
      </w:r>
    </w:p>
    <w:p w14:paraId="786169EB" w14:textId="77777777" w:rsidR="006B7742" w:rsidRPr="00E84C42" w:rsidRDefault="006B7742" w:rsidP="003657E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Wykonawca w okresie gwarancji będzie wykon</w:t>
      </w:r>
      <w:r w:rsidR="006966EC" w:rsidRPr="00E84C42">
        <w:rPr>
          <w:rFonts w:ascii="Tahoma" w:hAnsi="Tahoma" w:cs="Tahoma"/>
          <w:sz w:val="24"/>
          <w:szCs w:val="24"/>
        </w:rPr>
        <w:t xml:space="preserve">ywać konserwację dźwigu, usuwać </w:t>
      </w:r>
      <w:r w:rsidRPr="00E84C42">
        <w:rPr>
          <w:rFonts w:ascii="Tahoma" w:hAnsi="Tahoma" w:cs="Tahoma"/>
          <w:sz w:val="24"/>
          <w:szCs w:val="24"/>
        </w:rPr>
        <w:t>awarie, prowadzić dziennik konserwacji i uczestniczy</w:t>
      </w:r>
      <w:r w:rsidR="006966EC" w:rsidRPr="00E84C42">
        <w:rPr>
          <w:rFonts w:ascii="Tahoma" w:hAnsi="Tahoma" w:cs="Tahoma"/>
          <w:sz w:val="24"/>
          <w:szCs w:val="24"/>
        </w:rPr>
        <w:t xml:space="preserve">ć w corocznych badaniach Urzędu </w:t>
      </w:r>
      <w:r w:rsidRPr="00E84C42">
        <w:rPr>
          <w:rFonts w:ascii="Tahoma" w:hAnsi="Tahoma" w:cs="Tahoma"/>
          <w:sz w:val="24"/>
          <w:szCs w:val="24"/>
        </w:rPr>
        <w:t>Dozoru Technicznego.</w:t>
      </w:r>
    </w:p>
    <w:p w14:paraId="6B18F667" w14:textId="77777777" w:rsidR="006B7742" w:rsidRPr="00E84C42" w:rsidRDefault="006B7742" w:rsidP="003657E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 xml:space="preserve">Zamawiający będzie odbierał </w:t>
      </w:r>
      <w:r w:rsidR="006966EC" w:rsidRPr="00E84C42">
        <w:rPr>
          <w:rFonts w:ascii="Tahoma" w:hAnsi="Tahoma" w:cs="Tahoma"/>
          <w:sz w:val="24"/>
          <w:szCs w:val="24"/>
        </w:rPr>
        <w:t>wszystkie zgłoszone przez Wykonawcę roboty z</w:t>
      </w:r>
      <w:r w:rsidRPr="00E84C42">
        <w:rPr>
          <w:rFonts w:ascii="Tahoma" w:hAnsi="Tahoma" w:cs="Tahoma"/>
          <w:sz w:val="24"/>
          <w:szCs w:val="24"/>
        </w:rPr>
        <w:t>anikające i p</w:t>
      </w:r>
      <w:r w:rsidR="006966EC" w:rsidRPr="00E84C42">
        <w:rPr>
          <w:rFonts w:ascii="Tahoma" w:hAnsi="Tahoma" w:cs="Tahoma"/>
          <w:sz w:val="24"/>
          <w:szCs w:val="24"/>
        </w:rPr>
        <w:t xml:space="preserve">odlegające zakryciu oraz dokona </w:t>
      </w:r>
      <w:r w:rsidRPr="00E84C42">
        <w:rPr>
          <w:rFonts w:ascii="Tahoma" w:hAnsi="Tahoma" w:cs="Tahoma"/>
          <w:sz w:val="24"/>
          <w:szCs w:val="24"/>
        </w:rPr>
        <w:t>odbioru końcowego.</w:t>
      </w:r>
    </w:p>
    <w:p w14:paraId="3ABA037A" w14:textId="143DDB36" w:rsidR="005873AC" w:rsidRPr="00E84C42" w:rsidRDefault="005873AC" w:rsidP="003657E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Wykonawca opracuje stanowiskową instrukcję obsługi, instrukcję eksploatacji</w:t>
      </w:r>
      <w:r w:rsidR="00382B2A">
        <w:rPr>
          <w:rFonts w:ascii="Tahoma" w:hAnsi="Tahoma" w:cs="Tahoma"/>
          <w:sz w:val="24"/>
          <w:szCs w:val="24"/>
        </w:rPr>
        <w:t xml:space="preserve">                     </w:t>
      </w:r>
      <w:r w:rsidRPr="00E84C42">
        <w:rPr>
          <w:rFonts w:ascii="Tahoma" w:hAnsi="Tahoma" w:cs="Tahoma"/>
          <w:sz w:val="24"/>
          <w:szCs w:val="24"/>
        </w:rPr>
        <w:t xml:space="preserve"> i konserwacji dźwigu.</w:t>
      </w:r>
    </w:p>
    <w:p w14:paraId="0D243FFB" w14:textId="240F6D20" w:rsidR="006B7742" w:rsidRPr="00E84C42" w:rsidRDefault="006B7742" w:rsidP="003657E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Wykonawca jest zobowiązany do przeszkolenia pracowników Zamawiającego</w:t>
      </w:r>
      <w:r w:rsidR="00382B2A">
        <w:rPr>
          <w:rFonts w:ascii="Tahoma" w:hAnsi="Tahoma" w:cs="Tahoma"/>
          <w:sz w:val="24"/>
          <w:szCs w:val="24"/>
        </w:rPr>
        <w:t xml:space="preserve">                  </w:t>
      </w:r>
      <w:r w:rsidRPr="00E84C42">
        <w:rPr>
          <w:rFonts w:ascii="Tahoma" w:hAnsi="Tahoma" w:cs="Tahoma"/>
          <w:sz w:val="24"/>
          <w:szCs w:val="24"/>
        </w:rPr>
        <w:t xml:space="preserve"> w</w:t>
      </w:r>
      <w:r w:rsidR="0007700E" w:rsidRPr="00E84C42">
        <w:rPr>
          <w:rFonts w:ascii="Tahoma" w:hAnsi="Tahoma" w:cs="Tahoma"/>
          <w:sz w:val="24"/>
          <w:szCs w:val="24"/>
        </w:rPr>
        <w:t xml:space="preserve"> </w:t>
      </w:r>
      <w:r w:rsidRPr="00E84C42">
        <w:rPr>
          <w:rFonts w:ascii="Tahoma" w:hAnsi="Tahoma" w:cs="Tahoma"/>
          <w:sz w:val="24"/>
          <w:szCs w:val="24"/>
        </w:rPr>
        <w:t xml:space="preserve">zakresie obsługi zainstalowanego </w:t>
      </w:r>
      <w:r w:rsidR="0007700E" w:rsidRPr="00E84C42">
        <w:rPr>
          <w:rFonts w:ascii="Tahoma" w:hAnsi="Tahoma" w:cs="Tahoma"/>
          <w:sz w:val="24"/>
          <w:szCs w:val="24"/>
        </w:rPr>
        <w:t>urządzenia dźwigowego</w:t>
      </w:r>
      <w:r w:rsidRPr="00E84C42">
        <w:rPr>
          <w:rFonts w:ascii="Tahoma" w:hAnsi="Tahoma" w:cs="Tahoma"/>
          <w:sz w:val="24"/>
          <w:szCs w:val="24"/>
        </w:rPr>
        <w:t>.</w:t>
      </w:r>
    </w:p>
    <w:p w14:paraId="42B73FCC" w14:textId="77777777" w:rsidR="006B7742" w:rsidRPr="00E84C42" w:rsidRDefault="0007700E" w:rsidP="003657E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Wszelkie zastosowane</w:t>
      </w:r>
      <w:r w:rsidR="006B7742" w:rsidRPr="00E84C42">
        <w:rPr>
          <w:rFonts w:ascii="Tahoma" w:hAnsi="Tahoma" w:cs="Tahoma"/>
          <w:sz w:val="24"/>
          <w:szCs w:val="24"/>
        </w:rPr>
        <w:t xml:space="preserve"> wyroby </w:t>
      </w:r>
      <w:r w:rsidRPr="00E84C42">
        <w:rPr>
          <w:rFonts w:ascii="Tahoma" w:hAnsi="Tahoma" w:cs="Tahoma"/>
          <w:sz w:val="24"/>
          <w:szCs w:val="24"/>
        </w:rPr>
        <w:t xml:space="preserve">będą posiadały dokumenty potwierdzające, że </w:t>
      </w:r>
      <w:r w:rsidR="006B7742" w:rsidRPr="00E84C42">
        <w:rPr>
          <w:rFonts w:ascii="Tahoma" w:hAnsi="Tahoma" w:cs="Tahoma"/>
          <w:sz w:val="24"/>
          <w:szCs w:val="24"/>
        </w:rPr>
        <w:t>zostały wp</w:t>
      </w:r>
      <w:r w:rsidRPr="00E84C42">
        <w:rPr>
          <w:rFonts w:ascii="Tahoma" w:hAnsi="Tahoma" w:cs="Tahoma"/>
          <w:sz w:val="24"/>
          <w:szCs w:val="24"/>
        </w:rPr>
        <w:t xml:space="preserve">rowadzone do obrotu </w:t>
      </w:r>
      <w:r w:rsidR="006B7742" w:rsidRPr="00E84C42">
        <w:rPr>
          <w:rFonts w:ascii="Tahoma" w:hAnsi="Tahoma" w:cs="Tahoma"/>
          <w:sz w:val="24"/>
          <w:szCs w:val="24"/>
        </w:rPr>
        <w:t xml:space="preserve">zgodnie z przepisami i posiadają wymagane parametry. </w:t>
      </w:r>
    </w:p>
    <w:p w14:paraId="0B17571E" w14:textId="77777777" w:rsidR="0007700E" w:rsidRPr="00E84C42" w:rsidRDefault="006B7742" w:rsidP="003657E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Roboty budowlane będą odbierane przez osobę upoważnioną ze strony Zamawiającego</w:t>
      </w:r>
      <w:r w:rsidR="0007700E" w:rsidRPr="00E84C42">
        <w:rPr>
          <w:rFonts w:ascii="Tahoma" w:hAnsi="Tahoma" w:cs="Tahoma"/>
          <w:sz w:val="24"/>
          <w:szCs w:val="24"/>
        </w:rPr>
        <w:t xml:space="preserve"> </w:t>
      </w:r>
      <w:r w:rsidRPr="00E84C42">
        <w:rPr>
          <w:rFonts w:ascii="Tahoma" w:hAnsi="Tahoma" w:cs="Tahoma"/>
          <w:sz w:val="24"/>
          <w:szCs w:val="24"/>
        </w:rPr>
        <w:t>do zarządzania realizacją umowy</w:t>
      </w:r>
      <w:r w:rsidR="0007700E" w:rsidRPr="00E84C42">
        <w:rPr>
          <w:rFonts w:ascii="Tahoma" w:hAnsi="Tahoma" w:cs="Tahoma"/>
          <w:sz w:val="24"/>
          <w:szCs w:val="24"/>
        </w:rPr>
        <w:t>.</w:t>
      </w:r>
    </w:p>
    <w:p w14:paraId="1975E3DB" w14:textId="77777777" w:rsidR="006B7742" w:rsidRPr="00E84C42" w:rsidRDefault="0007700E" w:rsidP="003657E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R</w:t>
      </w:r>
      <w:r w:rsidR="006B7742" w:rsidRPr="00E84C42">
        <w:rPr>
          <w:rFonts w:ascii="Tahoma" w:hAnsi="Tahoma" w:cs="Tahoma"/>
          <w:sz w:val="24"/>
          <w:szCs w:val="24"/>
        </w:rPr>
        <w:t>odzaje odbiorów:</w:t>
      </w:r>
    </w:p>
    <w:p w14:paraId="5AB306BF" w14:textId="7CF66384" w:rsidR="006B7742" w:rsidRPr="00625E4E" w:rsidRDefault="006B7742" w:rsidP="00625E4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25E4E">
        <w:rPr>
          <w:rFonts w:ascii="Tahoma" w:hAnsi="Tahoma" w:cs="Tahoma"/>
          <w:sz w:val="24"/>
          <w:szCs w:val="24"/>
        </w:rPr>
        <w:t>odbiór robót zanikających i ulegających zakryciu,</w:t>
      </w:r>
    </w:p>
    <w:p w14:paraId="2116C473" w14:textId="330B6C50" w:rsidR="006B7742" w:rsidRPr="00625E4E" w:rsidRDefault="006B7742" w:rsidP="00625E4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25E4E">
        <w:rPr>
          <w:rFonts w:ascii="Tahoma" w:hAnsi="Tahoma" w:cs="Tahoma"/>
          <w:sz w:val="24"/>
          <w:szCs w:val="24"/>
        </w:rPr>
        <w:t>odbiór wstępny,</w:t>
      </w:r>
    </w:p>
    <w:p w14:paraId="017B3B4F" w14:textId="3A289408" w:rsidR="006B7742" w:rsidRPr="00625E4E" w:rsidRDefault="006B7742" w:rsidP="00625E4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25E4E">
        <w:rPr>
          <w:rFonts w:ascii="Tahoma" w:hAnsi="Tahoma" w:cs="Tahoma"/>
          <w:sz w:val="24"/>
          <w:szCs w:val="24"/>
        </w:rPr>
        <w:t>odbiór końcowy,</w:t>
      </w:r>
    </w:p>
    <w:p w14:paraId="6F9EFCC5" w14:textId="0C8B8AD6" w:rsidR="006B7742" w:rsidRPr="00625E4E" w:rsidRDefault="006B7742" w:rsidP="00625E4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25E4E">
        <w:rPr>
          <w:rFonts w:ascii="Tahoma" w:hAnsi="Tahoma" w:cs="Tahoma"/>
          <w:sz w:val="24"/>
          <w:szCs w:val="24"/>
        </w:rPr>
        <w:lastRenderedPageBreak/>
        <w:t>odbiór pogwarancyjny.</w:t>
      </w:r>
    </w:p>
    <w:p w14:paraId="4153FED0" w14:textId="0322F76F" w:rsidR="0007700E" w:rsidRPr="00625E4E" w:rsidRDefault="0007700E" w:rsidP="00625E4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25E4E">
        <w:rPr>
          <w:rFonts w:ascii="Tahoma" w:hAnsi="Tahoma" w:cs="Tahoma"/>
          <w:sz w:val="24"/>
          <w:szCs w:val="24"/>
        </w:rPr>
        <w:t>Z</w:t>
      </w:r>
      <w:r w:rsidR="006B7742" w:rsidRPr="00625E4E">
        <w:rPr>
          <w:rFonts w:ascii="Tahoma" w:hAnsi="Tahoma" w:cs="Tahoma"/>
          <w:sz w:val="24"/>
          <w:szCs w:val="24"/>
        </w:rPr>
        <w:t>a wykonanie całości przedmiotu zamówienia</w:t>
      </w:r>
      <w:r w:rsidRPr="00625E4E">
        <w:rPr>
          <w:rFonts w:ascii="Tahoma" w:hAnsi="Tahoma" w:cs="Tahoma"/>
          <w:sz w:val="24"/>
          <w:szCs w:val="24"/>
        </w:rPr>
        <w:t xml:space="preserve"> Wykonawcy przysługuje wynagrodzenie ryczałtowe, które </w:t>
      </w:r>
      <w:r w:rsidR="006B7742" w:rsidRPr="00625E4E">
        <w:rPr>
          <w:rFonts w:ascii="Tahoma" w:hAnsi="Tahoma" w:cs="Tahoma"/>
          <w:sz w:val="24"/>
          <w:szCs w:val="24"/>
        </w:rPr>
        <w:t>zostanie</w:t>
      </w:r>
      <w:r w:rsidRPr="00625E4E">
        <w:rPr>
          <w:rFonts w:ascii="Tahoma" w:hAnsi="Tahoma" w:cs="Tahoma"/>
          <w:sz w:val="24"/>
          <w:szCs w:val="24"/>
        </w:rPr>
        <w:t xml:space="preserve"> w</w:t>
      </w:r>
      <w:r w:rsidR="006B7742" w:rsidRPr="00625E4E">
        <w:rPr>
          <w:rFonts w:ascii="Tahoma" w:hAnsi="Tahoma" w:cs="Tahoma"/>
          <w:sz w:val="24"/>
          <w:szCs w:val="24"/>
        </w:rPr>
        <w:t>ypłacone</w:t>
      </w:r>
      <w:r w:rsidRPr="00625E4E">
        <w:rPr>
          <w:rFonts w:ascii="Tahoma" w:hAnsi="Tahoma" w:cs="Tahoma"/>
          <w:sz w:val="24"/>
          <w:szCs w:val="24"/>
        </w:rPr>
        <w:t xml:space="preserve"> </w:t>
      </w:r>
      <w:r w:rsidR="006B7742" w:rsidRPr="00625E4E">
        <w:rPr>
          <w:rFonts w:ascii="Tahoma" w:hAnsi="Tahoma" w:cs="Tahoma"/>
          <w:sz w:val="24"/>
          <w:szCs w:val="24"/>
        </w:rPr>
        <w:t>Wykonawcy</w:t>
      </w:r>
      <w:r w:rsidRPr="00625E4E">
        <w:rPr>
          <w:rFonts w:ascii="Tahoma" w:hAnsi="Tahoma" w:cs="Tahoma"/>
          <w:sz w:val="24"/>
          <w:szCs w:val="24"/>
        </w:rPr>
        <w:t xml:space="preserve"> po przeprowadzonym skutecznym odbiorze końcowym całości wykonanych robót budowlanych i uzyskaniu dopuszczenia dźwigu do eksploatacji przez UDT oraz </w:t>
      </w:r>
      <w:r w:rsidR="006B7742" w:rsidRPr="00625E4E">
        <w:rPr>
          <w:rFonts w:ascii="Tahoma" w:hAnsi="Tahoma" w:cs="Tahoma"/>
          <w:sz w:val="24"/>
          <w:szCs w:val="24"/>
        </w:rPr>
        <w:t>dostarczeniu książki rewizji i kompletnej dokumentacji powykonawczej.</w:t>
      </w:r>
    </w:p>
    <w:p w14:paraId="5313F74B" w14:textId="77777777" w:rsidR="006B7742" w:rsidRPr="00E84C42" w:rsidRDefault="00741EBA" w:rsidP="00625E4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Do obowiązków Wykonawcy w czasie realizacja zadania należy:</w:t>
      </w:r>
    </w:p>
    <w:p w14:paraId="4002EC4F" w14:textId="0BA93BD5" w:rsidR="006B7742" w:rsidRPr="00E84C42" w:rsidRDefault="006B7742" w:rsidP="00625E4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zabezpieczeni</w:t>
      </w:r>
      <w:r w:rsidR="00741EBA" w:rsidRPr="00E84C42">
        <w:rPr>
          <w:rFonts w:ascii="Tahoma" w:hAnsi="Tahoma" w:cs="Tahoma"/>
          <w:sz w:val="24"/>
          <w:szCs w:val="24"/>
        </w:rPr>
        <w:t>e</w:t>
      </w:r>
      <w:r w:rsidRPr="00E84C42">
        <w:rPr>
          <w:rFonts w:ascii="Tahoma" w:hAnsi="Tahoma" w:cs="Tahoma"/>
          <w:sz w:val="24"/>
          <w:szCs w:val="24"/>
        </w:rPr>
        <w:t xml:space="preserve"> interesów osób trzecich,</w:t>
      </w:r>
    </w:p>
    <w:p w14:paraId="4B307A66" w14:textId="3503963A" w:rsidR="006B7742" w:rsidRPr="00E84C42" w:rsidRDefault="00741EBA" w:rsidP="00625E4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ochrona</w:t>
      </w:r>
      <w:r w:rsidR="006B7742" w:rsidRPr="00E84C42">
        <w:rPr>
          <w:rFonts w:ascii="Tahoma" w:hAnsi="Tahoma" w:cs="Tahoma"/>
          <w:sz w:val="24"/>
          <w:szCs w:val="24"/>
        </w:rPr>
        <w:t xml:space="preserve"> środowiska,</w:t>
      </w:r>
    </w:p>
    <w:p w14:paraId="1DD483E2" w14:textId="51A67FFE" w:rsidR="006B7742" w:rsidRPr="00E84C42" w:rsidRDefault="00741EBA" w:rsidP="00625E4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 xml:space="preserve">zabezpieczenie </w:t>
      </w:r>
      <w:r w:rsidR="006B7742" w:rsidRPr="00E84C42">
        <w:rPr>
          <w:rFonts w:ascii="Tahoma" w:hAnsi="Tahoma" w:cs="Tahoma"/>
          <w:sz w:val="24"/>
          <w:szCs w:val="24"/>
        </w:rPr>
        <w:t>warunków bezpieczeństwa pracy,</w:t>
      </w:r>
    </w:p>
    <w:p w14:paraId="7CD42CFF" w14:textId="53A664C2" w:rsidR="005873AC" w:rsidRPr="00E84C42" w:rsidRDefault="00741EBA" w:rsidP="00625E4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ogrodzenie</w:t>
      </w:r>
      <w:r w:rsidR="006B7742" w:rsidRPr="00E84C42">
        <w:rPr>
          <w:rFonts w:ascii="Tahoma" w:hAnsi="Tahoma" w:cs="Tahoma"/>
          <w:sz w:val="24"/>
          <w:szCs w:val="24"/>
        </w:rPr>
        <w:t xml:space="preserve"> i zabezpieczenia mi</w:t>
      </w:r>
      <w:r w:rsidR="005873AC" w:rsidRPr="00E84C42">
        <w:rPr>
          <w:rFonts w:ascii="Tahoma" w:hAnsi="Tahoma" w:cs="Tahoma"/>
          <w:sz w:val="24"/>
          <w:szCs w:val="24"/>
        </w:rPr>
        <w:t>enia w czasie wykonywania prac.</w:t>
      </w:r>
    </w:p>
    <w:p w14:paraId="0F0414B4" w14:textId="26303666" w:rsidR="008A3713" w:rsidRPr="00625E4E" w:rsidRDefault="006B7742" w:rsidP="00625E4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25E4E">
        <w:rPr>
          <w:rFonts w:ascii="Tahoma" w:hAnsi="Tahoma" w:cs="Tahoma"/>
          <w:sz w:val="24"/>
          <w:szCs w:val="24"/>
        </w:rPr>
        <w:t>Wykonawca na własny koszt</w:t>
      </w:r>
      <w:r w:rsidR="005873AC" w:rsidRPr="00625E4E">
        <w:rPr>
          <w:rFonts w:ascii="Tahoma" w:hAnsi="Tahoma" w:cs="Tahoma"/>
          <w:sz w:val="24"/>
          <w:szCs w:val="24"/>
        </w:rPr>
        <w:t xml:space="preserve"> zapewni </w:t>
      </w:r>
      <w:r w:rsidRPr="00625E4E">
        <w:rPr>
          <w:rFonts w:ascii="Tahoma" w:hAnsi="Tahoma" w:cs="Tahoma"/>
          <w:sz w:val="24"/>
          <w:szCs w:val="24"/>
        </w:rPr>
        <w:t>przeprowadzenie badania odbiorczego dźwigu prze</w:t>
      </w:r>
      <w:r w:rsidR="005873AC" w:rsidRPr="00625E4E">
        <w:rPr>
          <w:rFonts w:ascii="Tahoma" w:hAnsi="Tahoma" w:cs="Tahoma"/>
          <w:sz w:val="24"/>
          <w:szCs w:val="24"/>
        </w:rPr>
        <w:t xml:space="preserve">z Urząd Dozoru Technicznego, </w:t>
      </w:r>
      <w:r w:rsidRPr="00625E4E">
        <w:rPr>
          <w:rFonts w:ascii="Tahoma" w:hAnsi="Tahoma" w:cs="Tahoma"/>
          <w:sz w:val="24"/>
          <w:szCs w:val="24"/>
        </w:rPr>
        <w:t>zrealiz</w:t>
      </w:r>
      <w:r w:rsidR="005873AC" w:rsidRPr="00625E4E">
        <w:rPr>
          <w:rFonts w:ascii="Tahoma" w:hAnsi="Tahoma" w:cs="Tahoma"/>
          <w:sz w:val="24"/>
          <w:szCs w:val="24"/>
        </w:rPr>
        <w:t xml:space="preserve">uje </w:t>
      </w:r>
      <w:r w:rsidRPr="00625E4E">
        <w:rPr>
          <w:rFonts w:ascii="Tahoma" w:hAnsi="Tahoma" w:cs="Tahoma"/>
          <w:sz w:val="24"/>
          <w:szCs w:val="24"/>
        </w:rPr>
        <w:t xml:space="preserve">uwagi i zalecenia </w:t>
      </w:r>
      <w:r w:rsidR="005873AC" w:rsidRPr="00625E4E">
        <w:rPr>
          <w:rFonts w:ascii="Tahoma" w:hAnsi="Tahoma" w:cs="Tahoma"/>
          <w:sz w:val="24"/>
          <w:szCs w:val="24"/>
        </w:rPr>
        <w:t>wniesione w protokołach z badania i u</w:t>
      </w:r>
      <w:r w:rsidRPr="00625E4E">
        <w:rPr>
          <w:rFonts w:ascii="Tahoma" w:hAnsi="Tahoma" w:cs="Tahoma"/>
          <w:sz w:val="24"/>
          <w:szCs w:val="24"/>
        </w:rPr>
        <w:t xml:space="preserve">zyska stosowną decyzję UDT zezwalającą na eksploatację </w:t>
      </w:r>
      <w:r w:rsidR="005873AC" w:rsidRPr="00625E4E">
        <w:rPr>
          <w:rFonts w:ascii="Tahoma" w:hAnsi="Tahoma" w:cs="Tahoma"/>
          <w:sz w:val="24"/>
          <w:szCs w:val="24"/>
        </w:rPr>
        <w:t xml:space="preserve">zamontowanego urządzenia dźwigowego. </w:t>
      </w:r>
      <w:r w:rsidRPr="00625E4E">
        <w:rPr>
          <w:rFonts w:ascii="Tahoma" w:hAnsi="Tahoma" w:cs="Tahoma"/>
          <w:sz w:val="24"/>
          <w:szCs w:val="24"/>
        </w:rPr>
        <w:t>Zamawiający</w:t>
      </w:r>
      <w:r w:rsidR="00382B2A" w:rsidRPr="00625E4E">
        <w:rPr>
          <w:rFonts w:ascii="Tahoma" w:hAnsi="Tahoma" w:cs="Tahoma"/>
          <w:sz w:val="24"/>
          <w:szCs w:val="24"/>
        </w:rPr>
        <w:t xml:space="preserve"> u</w:t>
      </w:r>
      <w:r w:rsidR="005873AC" w:rsidRPr="00625E4E">
        <w:rPr>
          <w:rFonts w:ascii="Tahoma" w:hAnsi="Tahoma" w:cs="Tahoma"/>
          <w:sz w:val="24"/>
          <w:szCs w:val="24"/>
        </w:rPr>
        <w:t xml:space="preserve">poważni </w:t>
      </w:r>
      <w:r w:rsidRPr="00625E4E">
        <w:rPr>
          <w:rFonts w:ascii="Tahoma" w:hAnsi="Tahoma" w:cs="Tahoma"/>
          <w:sz w:val="24"/>
          <w:szCs w:val="24"/>
        </w:rPr>
        <w:t>Wykonawcę</w:t>
      </w:r>
      <w:r w:rsidR="005873AC" w:rsidRPr="00625E4E">
        <w:rPr>
          <w:rFonts w:ascii="Tahoma" w:hAnsi="Tahoma" w:cs="Tahoma"/>
          <w:sz w:val="24"/>
          <w:szCs w:val="24"/>
        </w:rPr>
        <w:t xml:space="preserve"> do reprezentowania </w:t>
      </w:r>
      <w:r w:rsidRPr="00625E4E">
        <w:rPr>
          <w:rFonts w:ascii="Tahoma" w:hAnsi="Tahoma" w:cs="Tahoma"/>
          <w:sz w:val="24"/>
          <w:szCs w:val="24"/>
        </w:rPr>
        <w:t>Zamawiającego przed UDT w sprawach związany</w:t>
      </w:r>
      <w:r w:rsidR="005873AC" w:rsidRPr="00625E4E">
        <w:rPr>
          <w:rFonts w:ascii="Tahoma" w:hAnsi="Tahoma" w:cs="Tahoma"/>
          <w:sz w:val="24"/>
          <w:szCs w:val="24"/>
        </w:rPr>
        <w:t>ch z przeprowadzeniem badania i uzyskaniem decyzji.</w:t>
      </w:r>
    </w:p>
    <w:p w14:paraId="17B7E810" w14:textId="77777777" w:rsidR="005873AC" w:rsidRPr="00E375ED" w:rsidRDefault="005873AC" w:rsidP="006D61A5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054E5B99" w14:textId="6F3E22DF" w:rsidR="005873AC" w:rsidRPr="00D11E6F" w:rsidRDefault="005873AC" w:rsidP="00D11E6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D11E6F">
        <w:rPr>
          <w:rFonts w:ascii="Tahoma" w:hAnsi="Tahoma" w:cs="Tahoma"/>
          <w:b/>
          <w:sz w:val="24"/>
          <w:szCs w:val="24"/>
        </w:rPr>
        <w:t>CZĘŚĆ INFORMACYJNA</w:t>
      </w:r>
    </w:p>
    <w:p w14:paraId="3174F740" w14:textId="77777777" w:rsidR="00D11E6F" w:rsidRPr="00D11E6F" w:rsidRDefault="00D11E6F" w:rsidP="00D11E6F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29812249" w14:textId="4EAA09E8" w:rsidR="005873AC" w:rsidRPr="00E375ED" w:rsidRDefault="005873AC" w:rsidP="00A43FF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E375ED">
        <w:rPr>
          <w:rFonts w:ascii="Tahoma" w:hAnsi="Tahoma" w:cs="Tahoma"/>
          <w:b/>
          <w:sz w:val="24"/>
          <w:szCs w:val="24"/>
        </w:rPr>
        <w:t>Prawo do dysponowania nieruchomością na cele budowlane</w:t>
      </w:r>
    </w:p>
    <w:p w14:paraId="5A0D22A2" w14:textId="77777777" w:rsidR="005873AC" w:rsidRPr="00E375ED" w:rsidRDefault="005873AC" w:rsidP="00850E1C">
      <w:pPr>
        <w:pStyle w:val="Default"/>
        <w:spacing w:line="276" w:lineRule="auto"/>
        <w:ind w:firstLine="709"/>
        <w:jc w:val="both"/>
        <w:rPr>
          <w:rFonts w:ascii="Tahoma" w:hAnsi="Tahoma" w:cs="Tahoma"/>
        </w:rPr>
      </w:pPr>
      <w:r w:rsidRPr="00E375ED">
        <w:rPr>
          <w:rFonts w:ascii="Tahoma" w:hAnsi="Tahoma" w:cs="Tahoma"/>
        </w:rPr>
        <w:t xml:space="preserve">Zamawiający oświadcza, że posiada prawo do dysponowania nieruchomością na cele budowlane </w:t>
      </w:r>
    </w:p>
    <w:p w14:paraId="44F69211" w14:textId="0DB00210" w:rsidR="008212E9" w:rsidRPr="00E375ED" w:rsidRDefault="003017B4" w:rsidP="00A43FF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E375ED">
        <w:rPr>
          <w:rFonts w:ascii="Tahoma" w:hAnsi="Tahoma" w:cs="Tahoma"/>
          <w:b/>
          <w:sz w:val="24"/>
          <w:szCs w:val="24"/>
        </w:rPr>
        <w:t>P</w:t>
      </w:r>
      <w:r w:rsidR="005873AC" w:rsidRPr="00E375ED">
        <w:rPr>
          <w:rFonts w:ascii="Tahoma" w:hAnsi="Tahoma" w:cs="Tahoma"/>
          <w:b/>
          <w:sz w:val="24"/>
          <w:szCs w:val="24"/>
        </w:rPr>
        <w:t xml:space="preserve">rzepisy prawne </w:t>
      </w:r>
      <w:r w:rsidR="008212E9" w:rsidRPr="00E375ED">
        <w:rPr>
          <w:rFonts w:ascii="Tahoma" w:hAnsi="Tahoma" w:cs="Tahoma"/>
          <w:b/>
          <w:sz w:val="24"/>
          <w:szCs w:val="24"/>
        </w:rPr>
        <w:t xml:space="preserve">i normy </w:t>
      </w:r>
      <w:r w:rsidR="005873AC" w:rsidRPr="00E375ED">
        <w:rPr>
          <w:rFonts w:ascii="Tahoma" w:hAnsi="Tahoma" w:cs="Tahoma"/>
          <w:b/>
          <w:sz w:val="24"/>
          <w:szCs w:val="24"/>
        </w:rPr>
        <w:t xml:space="preserve">związane z projektowaniem i wykonaniem </w:t>
      </w:r>
      <w:r w:rsidR="008212E9" w:rsidRPr="00E375ED">
        <w:rPr>
          <w:rFonts w:ascii="Tahoma" w:hAnsi="Tahoma" w:cs="Tahoma"/>
          <w:b/>
          <w:sz w:val="24"/>
          <w:szCs w:val="24"/>
        </w:rPr>
        <w:t xml:space="preserve">zamierzenia budowlanego </w:t>
      </w:r>
    </w:p>
    <w:p w14:paraId="71B9E2EF" w14:textId="5B2627EE" w:rsidR="00484F5A" w:rsidRPr="00E375ED" w:rsidRDefault="00484F5A" w:rsidP="00850E1C">
      <w:pPr>
        <w:pStyle w:val="Default"/>
        <w:spacing w:line="276" w:lineRule="auto"/>
        <w:ind w:firstLine="709"/>
        <w:jc w:val="both"/>
        <w:rPr>
          <w:rFonts w:ascii="Tahoma" w:hAnsi="Tahoma" w:cs="Tahoma"/>
        </w:rPr>
      </w:pPr>
      <w:r w:rsidRPr="00E375ED">
        <w:rPr>
          <w:rFonts w:ascii="Tahoma" w:hAnsi="Tahoma" w:cs="Tahoma"/>
        </w:rPr>
        <w:t>Z zaprojektowaniem i wykonaniem szybu i dźwigu osobowego w budynku podmiotu wykonującego działalność leczniczą związane są następujące przepisy prawne</w:t>
      </w:r>
      <w:r w:rsidR="002043A5" w:rsidRPr="00E375ED">
        <w:rPr>
          <w:rFonts w:ascii="Tahoma" w:hAnsi="Tahoma" w:cs="Tahoma"/>
        </w:rPr>
        <w:t xml:space="preserve"> (wraz z późniejszymi zmianami)</w:t>
      </w:r>
      <w:r w:rsidRPr="00E375ED">
        <w:rPr>
          <w:rFonts w:ascii="Tahoma" w:hAnsi="Tahoma" w:cs="Tahoma"/>
        </w:rPr>
        <w:t>:</w:t>
      </w:r>
    </w:p>
    <w:p w14:paraId="61117B80" w14:textId="4337959B" w:rsidR="00484F5A" w:rsidRPr="00E375ED" w:rsidRDefault="002043A5" w:rsidP="00625E4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U</w:t>
      </w:r>
      <w:r w:rsidR="00484F5A" w:rsidRPr="00E375ED">
        <w:rPr>
          <w:rFonts w:ascii="Tahoma" w:hAnsi="Tahoma" w:cs="Tahoma"/>
          <w:sz w:val="24"/>
          <w:szCs w:val="24"/>
        </w:rPr>
        <w:t>stawa Prawo Budowlane z dnia 7 lipca 1994r. z późniejszymi zmianami oraz rozporządzenia wydane na podstawie w/w ustawy</w:t>
      </w:r>
      <w:r w:rsidRPr="00E375ED">
        <w:rPr>
          <w:rFonts w:ascii="Tahoma" w:hAnsi="Tahoma" w:cs="Tahoma"/>
          <w:sz w:val="24"/>
          <w:szCs w:val="24"/>
        </w:rPr>
        <w:t>.</w:t>
      </w:r>
    </w:p>
    <w:p w14:paraId="4D637A56" w14:textId="18CFB5FC" w:rsidR="00DC2245" w:rsidRPr="00E375ED" w:rsidRDefault="00DC2245" w:rsidP="00625E4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Ustawa z dnia 29 stycznia 2004 r. Prawo Zamówień Publicznych.</w:t>
      </w:r>
    </w:p>
    <w:p w14:paraId="76BBD289" w14:textId="4A18E384" w:rsidR="00484F5A" w:rsidRPr="00E375ED" w:rsidRDefault="00484F5A" w:rsidP="00625E4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Rozporządzenia Ministra Transportu, Budownictwa i Gospodarki Morskiej z dnia 25 kwietnia 2012 r. w sprawie szczegółowego zakresu i formy projektu budowlanego (Dz.U. 2012 poz. 462) lub mającym je zastąpić z dniem 19 września 2020 roku rozporządzeniem z dnia 3 czerwca 2020 roku</w:t>
      </w:r>
      <w:r w:rsidR="002043A5" w:rsidRPr="00E375ED">
        <w:rPr>
          <w:rFonts w:ascii="Tahoma" w:hAnsi="Tahoma" w:cs="Tahoma"/>
          <w:sz w:val="24"/>
          <w:szCs w:val="24"/>
        </w:rPr>
        <w:t>, w zależności od obowiązywania.</w:t>
      </w:r>
    </w:p>
    <w:p w14:paraId="2D0161C7" w14:textId="36B9C4AE" w:rsidR="00484F5A" w:rsidRPr="00E375ED" w:rsidRDefault="00484F5A" w:rsidP="00625E4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Rozporządzenia Ministra Infrastruktury z dnia 12 marca 2009r w sprawie warunków technicznych jakim powinny odpowiadać budynki i ich usytuowani</w:t>
      </w:r>
      <w:r w:rsidR="002043A5" w:rsidRPr="00E375ED">
        <w:rPr>
          <w:rFonts w:ascii="Tahoma" w:hAnsi="Tahoma" w:cs="Tahoma"/>
          <w:sz w:val="24"/>
          <w:szCs w:val="24"/>
        </w:rPr>
        <w:t>e.</w:t>
      </w:r>
    </w:p>
    <w:p w14:paraId="2910CA90" w14:textId="170157A4" w:rsidR="00484F5A" w:rsidRPr="00E375ED" w:rsidRDefault="00484F5A" w:rsidP="00625E4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Rozporządzenie Ministra Przedsiębiorczości i Technologii z dnia 30 października 2018 r. w sprawie warunków technicznych dozoru technicznego w zakresie eksploatacji, napraw i modernizacji urządzeń transportu bliskiego</w:t>
      </w:r>
      <w:r w:rsidR="002043A5" w:rsidRPr="00E375ED">
        <w:rPr>
          <w:rFonts w:ascii="Tahoma" w:hAnsi="Tahoma" w:cs="Tahoma"/>
          <w:sz w:val="24"/>
          <w:szCs w:val="24"/>
        </w:rPr>
        <w:t>.</w:t>
      </w:r>
    </w:p>
    <w:p w14:paraId="0FBD8045" w14:textId="791825FA" w:rsidR="00484F5A" w:rsidRPr="00E375ED" w:rsidRDefault="00484F5A" w:rsidP="00625E4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lastRenderedPageBreak/>
        <w:t>Rozporządzenia Ministra Infrastruktury z dnia 2 września 2004r. w sprawie szczegółowego zakresu i formy dokumentacji projektowej, specyfikacji technicznych wykonania i odbioru robót budowlanych oraz P</w:t>
      </w:r>
      <w:r w:rsidR="002043A5" w:rsidRPr="00E375ED">
        <w:rPr>
          <w:rFonts w:ascii="Tahoma" w:hAnsi="Tahoma" w:cs="Tahoma"/>
          <w:sz w:val="24"/>
          <w:szCs w:val="24"/>
        </w:rPr>
        <w:t>rogramu Funkcjonalno-Użytkowego.</w:t>
      </w:r>
    </w:p>
    <w:p w14:paraId="0DAA4F5E" w14:textId="77777777" w:rsidR="00DC2245" w:rsidRPr="00E375ED" w:rsidRDefault="00DC2245" w:rsidP="00625E4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Ustawa z 16 kwietnia 2004 r. o wyrobach budowlanych.</w:t>
      </w:r>
    </w:p>
    <w:p w14:paraId="58D3261E" w14:textId="667E35F4" w:rsidR="00484F5A" w:rsidRPr="00E375ED" w:rsidRDefault="005873AC" w:rsidP="00625E4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Ustawa z dnia z dnia 21</w:t>
      </w:r>
      <w:r w:rsidR="00DC2245" w:rsidRPr="00E375ED">
        <w:rPr>
          <w:rFonts w:ascii="Tahoma" w:hAnsi="Tahoma" w:cs="Tahoma"/>
          <w:sz w:val="24"/>
          <w:szCs w:val="24"/>
        </w:rPr>
        <w:t xml:space="preserve"> grudnia </w:t>
      </w:r>
      <w:r w:rsidRPr="00E375ED">
        <w:rPr>
          <w:rFonts w:ascii="Tahoma" w:hAnsi="Tahoma" w:cs="Tahoma"/>
          <w:sz w:val="24"/>
          <w:szCs w:val="24"/>
        </w:rPr>
        <w:t xml:space="preserve">2000 r. o dozorze </w:t>
      </w:r>
      <w:r w:rsidR="00484F5A" w:rsidRPr="00E375ED">
        <w:rPr>
          <w:rFonts w:ascii="Tahoma" w:hAnsi="Tahoma" w:cs="Tahoma"/>
          <w:sz w:val="24"/>
          <w:szCs w:val="24"/>
        </w:rPr>
        <w:t>technicznym</w:t>
      </w:r>
      <w:r w:rsidR="002043A5" w:rsidRPr="00E375ED">
        <w:rPr>
          <w:rFonts w:ascii="Tahoma" w:hAnsi="Tahoma" w:cs="Tahoma"/>
          <w:sz w:val="24"/>
          <w:szCs w:val="24"/>
        </w:rPr>
        <w:t>.</w:t>
      </w:r>
    </w:p>
    <w:p w14:paraId="541A3BD2" w14:textId="79002634" w:rsidR="00A43FF0" w:rsidRPr="00E375ED" w:rsidRDefault="00484F5A" w:rsidP="00625E4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Rozporządzeniem Ministra Przedsiębiorczości i Technologii z dnia 30 października 2018 r. w sprawie warunków technicznych dozoru technicznego w zakresie eksploatacji, napraw i modernizacj</w:t>
      </w:r>
      <w:r w:rsidR="00A43FF0" w:rsidRPr="00E375ED">
        <w:rPr>
          <w:rFonts w:ascii="Tahoma" w:hAnsi="Tahoma" w:cs="Tahoma"/>
          <w:sz w:val="24"/>
          <w:szCs w:val="24"/>
        </w:rPr>
        <w:t>i urządzeń transportu bliskiego</w:t>
      </w:r>
      <w:r w:rsidR="002043A5" w:rsidRPr="00E375ED">
        <w:rPr>
          <w:rFonts w:ascii="Tahoma" w:hAnsi="Tahoma" w:cs="Tahoma"/>
          <w:sz w:val="24"/>
          <w:szCs w:val="24"/>
        </w:rPr>
        <w:t>.</w:t>
      </w:r>
    </w:p>
    <w:p w14:paraId="01614BF5" w14:textId="15C697D2" w:rsidR="00A43FF0" w:rsidRPr="00E375ED" w:rsidRDefault="00A43FF0" w:rsidP="00625E4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Rozporządzenie Ministra Gospodarki z dnia 26 listopada 2010 r. w sprawie wysokości opłat za czynności jednostek dozoru technicznego</w:t>
      </w:r>
      <w:r w:rsidR="002043A5" w:rsidRPr="00E375ED">
        <w:rPr>
          <w:rFonts w:ascii="Tahoma" w:hAnsi="Tahoma" w:cs="Tahoma"/>
          <w:sz w:val="24"/>
          <w:szCs w:val="24"/>
        </w:rPr>
        <w:t>.</w:t>
      </w:r>
    </w:p>
    <w:p w14:paraId="021F6A53" w14:textId="0A3EA34F" w:rsidR="00EF34C7" w:rsidRPr="00E375ED" w:rsidRDefault="00EF34C7" w:rsidP="00625E4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Rozporządzenia Ministra Rozwoju z dnia 3 czerwca 2016 r. w sprawie wymagań dla dźwigów i elementów bezpieczeństwa do dźwigów.</w:t>
      </w:r>
    </w:p>
    <w:p w14:paraId="7D4A52BC" w14:textId="6C0A3051" w:rsidR="00EF34C7" w:rsidRPr="00E375ED" w:rsidRDefault="00EF34C7" w:rsidP="00625E4E">
      <w:pPr>
        <w:pStyle w:val="Akapitzlist"/>
        <w:numPr>
          <w:ilvl w:val="0"/>
          <w:numId w:val="40"/>
        </w:numPr>
        <w:suppressAutoHyphens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Rozporządzenie Ministra Zdrowia z dnia 26 marca 2019 r. w sprawie szczegółowych wymagań, jakim powinny odpowiadać pomieszczenia i urządzenia podmiotu wyk</w:t>
      </w:r>
      <w:r w:rsidR="002043A5" w:rsidRPr="00E375ED">
        <w:rPr>
          <w:rFonts w:ascii="Tahoma" w:hAnsi="Tahoma" w:cs="Tahoma"/>
          <w:sz w:val="24"/>
          <w:szCs w:val="24"/>
        </w:rPr>
        <w:t>onującego działalność leczniczą.</w:t>
      </w:r>
    </w:p>
    <w:p w14:paraId="7FAFB332" w14:textId="5400063D" w:rsidR="00EF34C7" w:rsidRPr="00E375ED" w:rsidRDefault="00EF34C7" w:rsidP="00625E4E">
      <w:pPr>
        <w:pStyle w:val="Akapitzlist"/>
        <w:numPr>
          <w:ilvl w:val="0"/>
          <w:numId w:val="40"/>
        </w:numPr>
        <w:suppressAutoHyphens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Rozporządzenie Ministra Zdrowia z dnia 6 listopada 2013 r. w sprawie świadczeń gwarantowanych z z</w:t>
      </w:r>
      <w:r w:rsidR="002043A5" w:rsidRPr="00E375ED">
        <w:rPr>
          <w:rFonts w:ascii="Tahoma" w:hAnsi="Tahoma" w:cs="Tahoma"/>
          <w:sz w:val="24"/>
          <w:szCs w:val="24"/>
        </w:rPr>
        <w:t>akresu rehabilitacji leczniczej.</w:t>
      </w:r>
    </w:p>
    <w:p w14:paraId="127A74F6" w14:textId="2B5E4913" w:rsidR="00EF34C7" w:rsidRPr="00E375ED" w:rsidRDefault="00EF34C7" w:rsidP="00625E4E">
      <w:pPr>
        <w:pStyle w:val="Akapitzlist"/>
        <w:numPr>
          <w:ilvl w:val="0"/>
          <w:numId w:val="40"/>
        </w:numPr>
        <w:suppressAutoHyphens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Rozporządzenie Ministra Spraw Wewnętrznych i Administracji z dnia 7 czerwca 2010 r. w sprawie ochrony przeciwpożarowej budynków, innych</w:t>
      </w:r>
      <w:r w:rsidR="002043A5" w:rsidRPr="00E375ED">
        <w:rPr>
          <w:rFonts w:ascii="Tahoma" w:hAnsi="Tahoma" w:cs="Tahoma"/>
          <w:sz w:val="24"/>
          <w:szCs w:val="24"/>
        </w:rPr>
        <w:t xml:space="preserve"> obiektów budowlanych i terenów.</w:t>
      </w:r>
    </w:p>
    <w:p w14:paraId="7EE5B524" w14:textId="77777777" w:rsidR="00EF34C7" w:rsidRPr="00E375ED" w:rsidRDefault="00EF34C7" w:rsidP="00625E4E">
      <w:pPr>
        <w:pStyle w:val="Akapitzlist"/>
        <w:numPr>
          <w:ilvl w:val="0"/>
          <w:numId w:val="40"/>
        </w:numPr>
        <w:suppressAutoHyphens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Rozporządzenie Ministra Pracy i Polityki Socjalnej z dnia 26 września 1997 r.                     w sprawie ogólnych przepisów bezpieczeństwa i higieny pracy.</w:t>
      </w:r>
    </w:p>
    <w:p w14:paraId="3DA6BAFB" w14:textId="69EB0ECD" w:rsidR="00DC2245" w:rsidRPr="00E375ED" w:rsidRDefault="00DC2245" w:rsidP="00625E4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Rozporządzenie Ministra Infrastruktury z dnia 6 lutego 2003 r. w sprawie</w:t>
      </w:r>
    </w:p>
    <w:p w14:paraId="63A454E6" w14:textId="56E50553" w:rsidR="00DC2245" w:rsidRPr="00E375ED" w:rsidRDefault="00DC2245" w:rsidP="00625E4E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bezpieczeństwa i higieny pracy podczas wykonywania robót budowlanych.</w:t>
      </w:r>
    </w:p>
    <w:p w14:paraId="200BC72D" w14:textId="5ACB151E" w:rsidR="00EF34C7" w:rsidRPr="00E375ED" w:rsidRDefault="002043A5" w:rsidP="002043A5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 xml:space="preserve">oraz </w:t>
      </w:r>
      <w:r w:rsidR="00484F5A" w:rsidRPr="00E375ED">
        <w:rPr>
          <w:rFonts w:ascii="Tahoma" w:hAnsi="Tahoma" w:cs="Tahoma"/>
          <w:sz w:val="24"/>
          <w:szCs w:val="24"/>
        </w:rPr>
        <w:t>Polski</w:t>
      </w:r>
      <w:r w:rsidR="00A43FF0" w:rsidRPr="00E375ED">
        <w:rPr>
          <w:rFonts w:ascii="Tahoma" w:hAnsi="Tahoma" w:cs="Tahoma"/>
          <w:sz w:val="24"/>
          <w:szCs w:val="24"/>
        </w:rPr>
        <w:t xml:space="preserve">e </w:t>
      </w:r>
      <w:r w:rsidR="00484F5A" w:rsidRPr="00E375ED">
        <w:rPr>
          <w:rFonts w:ascii="Tahoma" w:hAnsi="Tahoma" w:cs="Tahoma"/>
          <w:sz w:val="24"/>
          <w:szCs w:val="24"/>
        </w:rPr>
        <w:t>Norm</w:t>
      </w:r>
      <w:r w:rsidR="00A43FF0" w:rsidRPr="00E375ED">
        <w:rPr>
          <w:rFonts w:ascii="Tahoma" w:hAnsi="Tahoma" w:cs="Tahoma"/>
          <w:sz w:val="24"/>
          <w:szCs w:val="24"/>
        </w:rPr>
        <w:t>y</w:t>
      </w:r>
      <w:r w:rsidRPr="00E375ED">
        <w:rPr>
          <w:rFonts w:ascii="Tahoma" w:hAnsi="Tahoma" w:cs="Tahoma"/>
          <w:sz w:val="24"/>
          <w:szCs w:val="24"/>
        </w:rPr>
        <w:t>,</w:t>
      </w:r>
      <w:r w:rsidR="00484F5A" w:rsidRPr="00E375ED">
        <w:rPr>
          <w:rFonts w:ascii="Tahoma" w:hAnsi="Tahoma" w:cs="Tahoma"/>
          <w:sz w:val="24"/>
          <w:szCs w:val="24"/>
        </w:rPr>
        <w:t xml:space="preserve"> przepis</w:t>
      </w:r>
      <w:r w:rsidR="00A43FF0" w:rsidRPr="00E375ED">
        <w:rPr>
          <w:rFonts w:ascii="Tahoma" w:hAnsi="Tahoma" w:cs="Tahoma"/>
          <w:sz w:val="24"/>
          <w:szCs w:val="24"/>
        </w:rPr>
        <w:t xml:space="preserve">y </w:t>
      </w:r>
      <w:r w:rsidR="00484F5A" w:rsidRPr="00E375ED">
        <w:rPr>
          <w:rFonts w:ascii="Tahoma" w:hAnsi="Tahoma" w:cs="Tahoma"/>
          <w:sz w:val="24"/>
          <w:szCs w:val="24"/>
        </w:rPr>
        <w:t>branżow</w:t>
      </w:r>
      <w:r w:rsidR="00A43FF0" w:rsidRPr="00E375ED">
        <w:rPr>
          <w:rFonts w:ascii="Tahoma" w:hAnsi="Tahoma" w:cs="Tahoma"/>
          <w:sz w:val="24"/>
          <w:szCs w:val="24"/>
        </w:rPr>
        <w:t>e,</w:t>
      </w:r>
      <w:r w:rsidRPr="00E375ED">
        <w:rPr>
          <w:rFonts w:ascii="Tahoma" w:hAnsi="Tahoma" w:cs="Tahoma"/>
          <w:sz w:val="24"/>
          <w:szCs w:val="24"/>
        </w:rPr>
        <w:t xml:space="preserve"> pozostałe p</w:t>
      </w:r>
      <w:r w:rsidR="00A43FF0" w:rsidRPr="00E375ED">
        <w:rPr>
          <w:rFonts w:ascii="Tahoma" w:hAnsi="Tahoma" w:cs="Tahoma"/>
          <w:sz w:val="24"/>
          <w:szCs w:val="24"/>
        </w:rPr>
        <w:t>rzepisy UDT.</w:t>
      </w:r>
    </w:p>
    <w:p w14:paraId="3E21F3DE" w14:textId="03CA08BA" w:rsidR="002043A5" w:rsidRPr="00E375ED" w:rsidRDefault="0064177B" w:rsidP="006D61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E375ED">
        <w:rPr>
          <w:rFonts w:ascii="Tahoma" w:hAnsi="Tahoma" w:cs="Tahoma"/>
          <w:b/>
          <w:sz w:val="24"/>
          <w:szCs w:val="24"/>
        </w:rPr>
        <w:t>Inne p</w:t>
      </w:r>
      <w:r w:rsidR="008212E9" w:rsidRPr="00E375ED">
        <w:rPr>
          <w:rFonts w:ascii="Tahoma" w:hAnsi="Tahoma" w:cs="Tahoma"/>
          <w:b/>
          <w:sz w:val="24"/>
          <w:szCs w:val="24"/>
        </w:rPr>
        <w:t>osiadane przez Zamawiającego informacje i dokumenty niezbędne do za</w:t>
      </w:r>
      <w:r w:rsidR="002043A5" w:rsidRPr="00E375ED">
        <w:rPr>
          <w:rFonts w:ascii="Tahoma" w:hAnsi="Tahoma" w:cs="Tahoma"/>
          <w:b/>
          <w:sz w:val="24"/>
          <w:szCs w:val="24"/>
        </w:rPr>
        <w:t>projektowania robót budowalnych</w:t>
      </w:r>
      <w:r w:rsidR="008212E9" w:rsidRPr="00E375ED">
        <w:rPr>
          <w:rFonts w:ascii="Tahoma" w:hAnsi="Tahoma" w:cs="Tahoma"/>
          <w:b/>
          <w:sz w:val="24"/>
          <w:szCs w:val="24"/>
        </w:rPr>
        <w:t>:</w:t>
      </w:r>
    </w:p>
    <w:p w14:paraId="5B196804" w14:textId="417243A9" w:rsidR="002043A5" w:rsidRPr="00E375ED" w:rsidRDefault="008212E9" w:rsidP="006D61A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i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Zamawiający informuje, że po</w:t>
      </w:r>
      <w:r w:rsidR="002043A5" w:rsidRPr="00E375ED">
        <w:rPr>
          <w:rFonts w:ascii="Tahoma" w:hAnsi="Tahoma" w:cs="Tahoma"/>
          <w:sz w:val="24"/>
          <w:szCs w:val="24"/>
        </w:rPr>
        <w:t>siada następującą dokumentację:</w:t>
      </w:r>
    </w:p>
    <w:p w14:paraId="68825CF6" w14:textId="26476EED" w:rsidR="000F22FD" w:rsidRDefault="000F22FD" w:rsidP="00625E4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Inwentaryzację</w:t>
      </w:r>
      <w:r w:rsidR="008212E9" w:rsidRPr="00E375ED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budynku Szpitala SP ZOZ MSWiA w Szczecinie </w:t>
      </w:r>
      <w:r w:rsidR="00625E4E">
        <w:rPr>
          <w:rFonts w:ascii="Tahoma" w:hAnsi="Tahoma" w:cs="Tahoma"/>
          <w:bCs/>
          <w:sz w:val="24"/>
          <w:szCs w:val="24"/>
        </w:rPr>
        <w:t>w wersji papierowej oraz elektronicznej</w:t>
      </w:r>
    </w:p>
    <w:p w14:paraId="71F8A41C" w14:textId="1D773CA3" w:rsidR="000F22FD" w:rsidRDefault="008212E9" w:rsidP="00625E4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E375ED">
        <w:rPr>
          <w:rFonts w:ascii="Tahoma" w:hAnsi="Tahoma" w:cs="Tahoma"/>
          <w:bCs/>
          <w:sz w:val="24"/>
          <w:szCs w:val="24"/>
        </w:rPr>
        <w:t>Ekspertyz</w:t>
      </w:r>
      <w:r w:rsidR="000F22FD">
        <w:rPr>
          <w:rFonts w:ascii="Tahoma" w:hAnsi="Tahoma" w:cs="Tahoma"/>
          <w:bCs/>
          <w:sz w:val="24"/>
          <w:szCs w:val="24"/>
        </w:rPr>
        <w:t>ę</w:t>
      </w:r>
      <w:r w:rsidRPr="00E375ED">
        <w:rPr>
          <w:rFonts w:ascii="Tahoma" w:hAnsi="Tahoma" w:cs="Tahoma"/>
          <w:bCs/>
          <w:sz w:val="24"/>
          <w:szCs w:val="24"/>
        </w:rPr>
        <w:t xml:space="preserve"> techniczną</w:t>
      </w:r>
      <w:r w:rsidR="000F22FD">
        <w:rPr>
          <w:rFonts w:ascii="Tahoma" w:hAnsi="Tahoma" w:cs="Tahoma"/>
          <w:bCs/>
          <w:sz w:val="24"/>
          <w:szCs w:val="24"/>
        </w:rPr>
        <w:t xml:space="preserve"> w zakresie ochrony przeciwpożarowej w związku</w:t>
      </w:r>
      <w:r w:rsidR="00625E4E">
        <w:rPr>
          <w:rFonts w:ascii="Tahoma" w:hAnsi="Tahoma" w:cs="Tahoma"/>
          <w:bCs/>
          <w:sz w:val="24"/>
          <w:szCs w:val="24"/>
        </w:rPr>
        <w:t xml:space="preserve">                             </w:t>
      </w:r>
      <w:r w:rsidR="000F22FD">
        <w:rPr>
          <w:rFonts w:ascii="Tahoma" w:hAnsi="Tahoma" w:cs="Tahoma"/>
          <w:bCs/>
          <w:sz w:val="24"/>
          <w:szCs w:val="24"/>
        </w:rPr>
        <w:t xml:space="preserve"> z wystąpieniem warunków techniczno – budowlanych w oparciu o które budynek Szpitala SP ZOZ MSW w Szczecinie przy ul. Jagiellońskiej 44 został uznany za zagrażający życiu ludzi.</w:t>
      </w:r>
    </w:p>
    <w:p w14:paraId="390D1471" w14:textId="046F2025" w:rsidR="000F22FD" w:rsidRPr="000F22FD" w:rsidRDefault="000F22FD" w:rsidP="00625E4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Postanowienie ZKW PSP</w:t>
      </w:r>
    </w:p>
    <w:p w14:paraId="2100C83C" w14:textId="3628AEAB" w:rsidR="005873AC" w:rsidRPr="00E375ED" w:rsidRDefault="005873AC" w:rsidP="006D61A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B050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Informacje do projektowania robót budowlanych</w:t>
      </w:r>
    </w:p>
    <w:p w14:paraId="562FC870" w14:textId="77777777" w:rsidR="00C24D89" w:rsidRPr="00E375ED" w:rsidRDefault="005873AC" w:rsidP="00625E4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Wykonawca ponosić wyłączną i pełną odpowiedzialność za treść dokumentacji</w:t>
      </w:r>
      <w:r w:rsidR="00C24D89" w:rsidRPr="00E375ED">
        <w:rPr>
          <w:rFonts w:ascii="Tahoma" w:hAnsi="Tahoma" w:cs="Tahoma"/>
          <w:sz w:val="24"/>
          <w:szCs w:val="24"/>
        </w:rPr>
        <w:t xml:space="preserve"> </w:t>
      </w:r>
      <w:r w:rsidRPr="00E375ED">
        <w:rPr>
          <w:rFonts w:ascii="Tahoma" w:hAnsi="Tahoma" w:cs="Tahoma"/>
          <w:sz w:val="24"/>
          <w:szCs w:val="24"/>
        </w:rPr>
        <w:t xml:space="preserve">projektowej, poczynione w niej założenia i dokonane na jej </w:t>
      </w:r>
      <w:r w:rsidR="00253E57" w:rsidRPr="00E375ED">
        <w:rPr>
          <w:rFonts w:ascii="Tahoma" w:hAnsi="Tahoma" w:cs="Tahoma"/>
          <w:sz w:val="24"/>
          <w:szCs w:val="24"/>
        </w:rPr>
        <w:t>potrzeby ustalenia</w:t>
      </w:r>
      <w:r w:rsidR="00C24D89" w:rsidRPr="00E375ED">
        <w:rPr>
          <w:rFonts w:ascii="Tahoma" w:hAnsi="Tahoma" w:cs="Tahoma"/>
          <w:sz w:val="24"/>
          <w:szCs w:val="24"/>
        </w:rPr>
        <w:t>, uzgodnienia, uzyskane decyzje</w:t>
      </w:r>
      <w:r w:rsidR="00253E57" w:rsidRPr="00E375ED">
        <w:rPr>
          <w:rFonts w:ascii="Tahoma" w:hAnsi="Tahoma" w:cs="Tahoma"/>
          <w:sz w:val="24"/>
          <w:szCs w:val="24"/>
        </w:rPr>
        <w:t xml:space="preserve">. </w:t>
      </w:r>
    </w:p>
    <w:p w14:paraId="1DCC027F" w14:textId="77777777" w:rsidR="00C24D89" w:rsidRPr="00E375ED" w:rsidRDefault="00253E57" w:rsidP="00625E4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lastRenderedPageBreak/>
        <w:t xml:space="preserve">Zamawiający </w:t>
      </w:r>
      <w:r w:rsidR="005873AC" w:rsidRPr="00E375ED">
        <w:rPr>
          <w:rFonts w:ascii="Tahoma" w:hAnsi="Tahoma" w:cs="Tahoma"/>
          <w:sz w:val="24"/>
          <w:szCs w:val="24"/>
        </w:rPr>
        <w:t>udostępni i przekaże Wykonawcy wszelkie pozostając</w:t>
      </w:r>
      <w:r w:rsidRPr="00E375ED">
        <w:rPr>
          <w:rFonts w:ascii="Tahoma" w:hAnsi="Tahoma" w:cs="Tahoma"/>
          <w:sz w:val="24"/>
          <w:szCs w:val="24"/>
        </w:rPr>
        <w:t xml:space="preserve">e w jego dyspozycji dokumenty i </w:t>
      </w:r>
      <w:r w:rsidR="005873AC" w:rsidRPr="00E375ED">
        <w:rPr>
          <w:rFonts w:ascii="Tahoma" w:hAnsi="Tahoma" w:cs="Tahoma"/>
          <w:sz w:val="24"/>
          <w:szCs w:val="24"/>
        </w:rPr>
        <w:t>informacje dotyczące nieruchomości, wyposażenia oraz infrast</w:t>
      </w:r>
      <w:r w:rsidR="00C24D89" w:rsidRPr="00E375ED">
        <w:rPr>
          <w:rFonts w:ascii="Tahoma" w:hAnsi="Tahoma" w:cs="Tahoma"/>
          <w:sz w:val="24"/>
          <w:szCs w:val="24"/>
        </w:rPr>
        <w:t>ruktury technicznej.</w:t>
      </w:r>
    </w:p>
    <w:p w14:paraId="312CE208" w14:textId="77777777" w:rsidR="00C24D89" w:rsidRPr="00E375ED" w:rsidRDefault="00C24D89" w:rsidP="00625E4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 xml:space="preserve">Zamawiający </w:t>
      </w:r>
      <w:r w:rsidR="00253E57" w:rsidRPr="00E375ED">
        <w:rPr>
          <w:rFonts w:ascii="Tahoma" w:hAnsi="Tahoma" w:cs="Tahoma"/>
          <w:sz w:val="24"/>
          <w:szCs w:val="24"/>
        </w:rPr>
        <w:t xml:space="preserve">umożliwi Wykonawcy dokonywanie </w:t>
      </w:r>
      <w:r w:rsidR="005873AC" w:rsidRPr="00E375ED">
        <w:rPr>
          <w:rFonts w:ascii="Tahoma" w:hAnsi="Tahoma" w:cs="Tahoma"/>
          <w:sz w:val="24"/>
          <w:szCs w:val="24"/>
        </w:rPr>
        <w:t>oględzin nieruchomości, wyposażenia i infrastruktury technicznej, w tym dokonywanie</w:t>
      </w:r>
      <w:r w:rsidRPr="00E375ED">
        <w:rPr>
          <w:rFonts w:ascii="Tahoma" w:hAnsi="Tahoma" w:cs="Tahoma"/>
          <w:sz w:val="24"/>
          <w:szCs w:val="24"/>
        </w:rPr>
        <w:t xml:space="preserve"> </w:t>
      </w:r>
      <w:r w:rsidR="005873AC" w:rsidRPr="00E375ED">
        <w:rPr>
          <w:rFonts w:ascii="Tahoma" w:hAnsi="Tahoma" w:cs="Tahoma"/>
          <w:sz w:val="24"/>
          <w:szCs w:val="24"/>
        </w:rPr>
        <w:t>pomiarów, badań i koniecznych odkrywek</w:t>
      </w:r>
      <w:r w:rsidRPr="00E375ED">
        <w:rPr>
          <w:rFonts w:ascii="Tahoma" w:hAnsi="Tahoma" w:cs="Tahoma"/>
          <w:sz w:val="24"/>
          <w:szCs w:val="24"/>
        </w:rPr>
        <w:t xml:space="preserve"> koniecznych do wykonania dokumentacji</w:t>
      </w:r>
    </w:p>
    <w:p w14:paraId="02D46F85" w14:textId="77777777" w:rsidR="00C24D89" w:rsidRPr="00E375ED" w:rsidRDefault="005873AC" w:rsidP="00625E4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 xml:space="preserve">Wykonawca </w:t>
      </w:r>
      <w:r w:rsidR="00C24D89" w:rsidRPr="00E375ED">
        <w:rPr>
          <w:rFonts w:ascii="Tahoma" w:hAnsi="Tahoma" w:cs="Tahoma"/>
          <w:sz w:val="24"/>
          <w:szCs w:val="24"/>
        </w:rPr>
        <w:t xml:space="preserve">zobowiązany jest do zweryfikowania na obiekcie w toku oględzin i ustaleń własnych </w:t>
      </w:r>
      <w:r w:rsidRPr="00E375ED">
        <w:rPr>
          <w:rFonts w:ascii="Tahoma" w:hAnsi="Tahoma" w:cs="Tahoma"/>
          <w:sz w:val="24"/>
          <w:szCs w:val="24"/>
        </w:rPr>
        <w:t>udostępni</w:t>
      </w:r>
      <w:r w:rsidR="00C24D89" w:rsidRPr="00E375ED">
        <w:rPr>
          <w:rFonts w:ascii="Tahoma" w:hAnsi="Tahoma" w:cs="Tahoma"/>
          <w:sz w:val="24"/>
          <w:szCs w:val="24"/>
        </w:rPr>
        <w:t xml:space="preserve">onych przez </w:t>
      </w:r>
      <w:r w:rsidRPr="00E375ED">
        <w:rPr>
          <w:rFonts w:ascii="Tahoma" w:hAnsi="Tahoma" w:cs="Tahoma"/>
          <w:sz w:val="24"/>
          <w:szCs w:val="24"/>
        </w:rPr>
        <w:t>Zamawiającego</w:t>
      </w:r>
      <w:r w:rsidR="00C24D89" w:rsidRPr="00E375ED">
        <w:rPr>
          <w:rFonts w:ascii="Tahoma" w:hAnsi="Tahoma" w:cs="Tahoma"/>
          <w:sz w:val="24"/>
          <w:szCs w:val="24"/>
        </w:rPr>
        <w:t xml:space="preserve"> informacji przekazywanych przez Zamawiającego w formie ustnej lub pisemnej oraz d</w:t>
      </w:r>
      <w:r w:rsidR="00253E57" w:rsidRPr="00E375ED">
        <w:rPr>
          <w:rFonts w:ascii="Tahoma" w:hAnsi="Tahoma" w:cs="Tahoma"/>
          <w:sz w:val="24"/>
          <w:szCs w:val="24"/>
        </w:rPr>
        <w:t>okument</w:t>
      </w:r>
      <w:r w:rsidR="00C24D89" w:rsidRPr="00E375ED">
        <w:rPr>
          <w:rFonts w:ascii="Tahoma" w:hAnsi="Tahoma" w:cs="Tahoma"/>
          <w:sz w:val="24"/>
          <w:szCs w:val="24"/>
        </w:rPr>
        <w:t>acji.</w:t>
      </w:r>
    </w:p>
    <w:p w14:paraId="6631FEE3" w14:textId="256F054C" w:rsidR="005873AC" w:rsidRPr="00E375ED" w:rsidRDefault="00C24D89" w:rsidP="00C24D89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Pozostałe informacje</w:t>
      </w:r>
    </w:p>
    <w:p w14:paraId="2FD3F2E6" w14:textId="2B576E21" w:rsidR="00573EF6" w:rsidRPr="00E375ED" w:rsidRDefault="00C24D89" w:rsidP="005B41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 xml:space="preserve">Podczas kalkulacji ceny oferty, </w:t>
      </w:r>
      <w:r w:rsidR="005873AC" w:rsidRPr="00E375ED">
        <w:rPr>
          <w:rFonts w:ascii="Tahoma" w:hAnsi="Tahoma" w:cs="Tahoma"/>
          <w:sz w:val="24"/>
          <w:szCs w:val="24"/>
        </w:rPr>
        <w:t xml:space="preserve">organizacji, realizacji </w:t>
      </w:r>
      <w:r w:rsidRPr="00E375ED">
        <w:rPr>
          <w:rFonts w:ascii="Tahoma" w:hAnsi="Tahoma" w:cs="Tahoma"/>
          <w:sz w:val="24"/>
          <w:szCs w:val="24"/>
        </w:rPr>
        <w:t>r</w:t>
      </w:r>
      <w:r w:rsidR="00253E57" w:rsidRPr="00E375ED">
        <w:rPr>
          <w:rFonts w:ascii="Tahoma" w:hAnsi="Tahoma" w:cs="Tahoma"/>
          <w:sz w:val="24"/>
          <w:szCs w:val="24"/>
        </w:rPr>
        <w:t xml:space="preserve">obót budowlanych Wykonawca </w:t>
      </w:r>
      <w:r w:rsidR="005873AC" w:rsidRPr="00E375ED">
        <w:rPr>
          <w:rFonts w:ascii="Tahoma" w:hAnsi="Tahoma" w:cs="Tahoma"/>
          <w:sz w:val="24"/>
          <w:szCs w:val="24"/>
        </w:rPr>
        <w:t>powinien</w:t>
      </w:r>
      <w:r w:rsidR="00253E57" w:rsidRPr="00E375ED">
        <w:rPr>
          <w:rFonts w:ascii="Tahoma" w:hAnsi="Tahoma" w:cs="Tahoma"/>
          <w:sz w:val="24"/>
          <w:szCs w:val="24"/>
        </w:rPr>
        <w:t xml:space="preserve"> </w:t>
      </w:r>
      <w:r w:rsidRPr="00E375ED">
        <w:rPr>
          <w:rFonts w:ascii="Tahoma" w:hAnsi="Tahoma" w:cs="Tahoma"/>
          <w:sz w:val="24"/>
          <w:szCs w:val="24"/>
        </w:rPr>
        <w:t>u</w:t>
      </w:r>
      <w:r w:rsidR="00253E57" w:rsidRPr="00E375ED">
        <w:rPr>
          <w:rFonts w:ascii="Tahoma" w:hAnsi="Tahoma" w:cs="Tahoma"/>
          <w:sz w:val="24"/>
          <w:szCs w:val="24"/>
        </w:rPr>
        <w:t xml:space="preserve">względnić </w:t>
      </w:r>
      <w:r w:rsidRPr="00E375ED">
        <w:rPr>
          <w:rFonts w:ascii="Tahoma" w:hAnsi="Tahoma" w:cs="Tahoma"/>
          <w:sz w:val="24"/>
          <w:szCs w:val="24"/>
        </w:rPr>
        <w:t>poniższe w</w:t>
      </w:r>
      <w:r w:rsidR="00253E57" w:rsidRPr="00E375ED">
        <w:rPr>
          <w:rFonts w:ascii="Tahoma" w:hAnsi="Tahoma" w:cs="Tahoma"/>
          <w:sz w:val="24"/>
          <w:szCs w:val="24"/>
        </w:rPr>
        <w:t xml:space="preserve">arunki </w:t>
      </w:r>
      <w:r w:rsidR="005873AC" w:rsidRPr="00E375ED">
        <w:rPr>
          <w:rFonts w:ascii="Tahoma" w:hAnsi="Tahoma" w:cs="Tahoma"/>
          <w:sz w:val="24"/>
          <w:szCs w:val="24"/>
        </w:rPr>
        <w:t>wykonania</w:t>
      </w:r>
      <w:r w:rsidR="00253E57" w:rsidRPr="00E375ED">
        <w:rPr>
          <w:rFonts w:ascii="Tahoma" w:hAnsi="Tahoma" w:cs="Tahoma"/>
          <w:sz w:val="24"/>
          <w:szCs w:val="24"/>
        </w:rPr>
        <w:t xml:space="preserve"> </w:t>
      </w:r>
      <w:r w:rsidRPr="00E375ED">
        <w:rPr>
          <w:rFonts w:ascii="Tahoma" w:hAnsi="Tahoma" w:cs="Tahoma"/>
          <w:sz w:val="24"/>
          <w:szCs w:val="24"/>
        </w:rPr>
        <w:t>z</w:t>
      </w:r>
      <w:r w:rsidR="00253E57" w:rsidRPr="00E375ED">
        <w:rPr>
          <w:rFonts w:ascii="Tahoma" w:hAnsi="Tahoma" w:cs="Tahoma"/>
          <w:sz w:val="24"/>
          <w:szCs w:val="24"/>
        </w:rPr>
        <w:t>amówienia:</w:t>
      </w:r>
    </w:p>
    <w:p w14:paraId="66E771E8" w14:textId="19C9C594" w:rsidR="00573EF6" w:rsidRPr="00E375ED" w:rsidRDefault="00573EF6" w:rsidP="00407B6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 xml:space="preserve">Przed złożeniem oferty Wykonawca </w:t>
      </w:r>
      <w:r w:rsidR="00407B61" w:rsidRPr="00E375ED">
        <w:rPr>
          <w:rFonts w:ascii="Tahoma" w:hAnsi="Tahoma" w:cs="Tahoma"/>
          <w:sz w:val="24"/>
          <w:szCs w:val="24"/>
        </w:rPr>
        <w:t xml:space="preserve">zobowiązany jest zapoznać się                                       z </w:t>
      </w:r>
      <w:r w:rsidRPr="00E375ED">
        <w:rPr>
          <w:rFonts w:ascii="Tahoma" w:hAnsi="Tahoma" w:cs="Tahoma"/>
          <w:sz w:val="24"/>
          <w:szCs w:val="24"/>
        </w:rPr>
        <w:t>przedmiotem</w:t>
      </w:r>
      <w:r w:rsidR="00407B61" w:rsidRPr="00E375ED">
        <w:rPr>
          <w:rFonts w:ascii="Tahoma" w:hAnsi="Tahoma" w:cs="Tahoma"/>
          <w:sz w:val="24"/>
          <w:szCs w:val="24"/>
        </w:rPr>
        <w:t xml:space="preserve"> </w:t>
      </w:r>
      <w:r w:rsidRPr="00E375ED">
        <w:rPr>
          <w:rFonts w:ascii="Tahoma" w:hAnsi="Tahoma" w:cs="Tahoma"/>
          <w:sz w:val="24"/>
          <w:szCs w:val="24"/>
        </w:rPr>
        <w:t>zamówienia, lokalizacją, charakterystyką i zakresem robót na podstawie wizji lokalnej.</w:t>
      </w:r>
    </w:p>
    <w:p w14:paraId="7CD1FC8C" w14:textId="42F19C6C" w:rsidR="00025FBD" w:rsidRPr="00E375ED" w:rsidRDefault="00025FBD" w:rsidP="00025FB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B</w:t>
      </w:r>
      <w:r w:rsidR="005873AC" w:rsidRPr="00E375ED">
        <w:rPr>
          <w:rFonts w:ascii="Tahoma" w:hAnsi="Tahoma" w:cs="Tahoma"/>
          <w:sz w:val="24"/>
          <w:szCs w:val="24"/>
        </w:rPr>
        <w:t xml:space="preserve">udynek </w:t>
      </w:r>
      <w:r w:rsidR="000F22FD">
        <w:rPr>
          <w:rFonts w:ascii="Tahoma" w:hAnsi="Tahoma" w:cs="Tahoma"/>
          <w:sz w:val="24"/>
          <w:szCs w:val="24"/>
        </w:rPr>
        <w:t xml:space="preserve">Szpitala </w:t>
      </w:r>
      <w:r w:rsidR="00C24D89" w:rsidRPr="00E375ED">
        <w:rPr>
          <w:rFonts w:ascii="Tahoma" w:hAnsi="Tahoma" w:cs="Tahoma"/>
          <w:sz w:val="24"/>
          <w:szCs w:val="24"/>
        </w:rPr>
        <w:t>w c</w:t>
      </w:r>
      <w:r w:rsidR="005873AC" w:rsidRPr="00E375ED">
        <w:rPr>
          <w:rFonts w:ascii="Tahoma" w:hAnsi="Tahoma" w:cs="Tahoma"/>
          <w:sz w:val="24"/>
          <w:szCs w:val="24"/>
        </w:rPr>
        <w:t>zasie realizac</w:t>
      </w:r>
      <w:r w:rsidRPr="00E375ED">
        <w:rPr>
          <w:rFonts w:ascii="Tahoma" w:hAnsi="Tahoma" w:cs="Tahoma"/>
          <w:sz w:val="24"/>
          <w:szCs w:val="24"/>
        </w:rPr>
        <w:t>ji zamówienia będzie użytkowany.</w:t>
      </w:r>
    </w:p>
    <w:p w14:paraId="6B662632" w14:textId="23D3C977" w:rsidR="00407B61" w:rsidRPr="00E375ED" w:rsidRDefault="00407B61" w:rsidP="005B41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Do obowiązków Wykonawcy podczas realizacji robót budowlanych należy m.in.:</w:t>
      </w:r>
    </w:p>
    <w:p w14:paraId="602CC704" w14:textId="77777777" w:rsidR="00DC2245" w:rsidRPr="00E375ED" w:rsidRDefault="00407B61" w:rsidP="00DC2245">
      <w:pPr>
        <w:numPr>
          <w:ilvl w:val="0"/>
          <w:numId w:val="22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375ED">
        <w:rPr>
          <w:rFonts w:ascii="Tahoma" w:hAnsi="Tahoma" w:cs="Tahoma"/>
          <w:sz w:val="24"/>
          <w:szCs w:val="24"/>
        </w:rPr>
        <w:t>protokolarne przejęcie od Zamawiającego terenu budowy,</w:t>
      </w:r>
    </w:p>
    <w:p w14:paraId="62DC081C" w14:textId="30DBDBD1" w:rsidR="00407B61" w:rsidRPr="00E375ED" w:rsidRDefault="00407B61" w:rsidP="000F22FD">
      <w:pPr>
        <w:numPr>
          <w:ilvl w:val="0"/>
          <w:numId w:val="22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375ED">
        <w:rPr>
          <w:rFonts w:ascii="Tahoma" w:hAnsi="Tahoma" w:cs="Tahoma"/>
          <w:sz w:val="24"/>
          <w:szCs w:val="24"/>
        </w:rPr>
        <w:t>organizacja zaplecza budowy w miejscu uzgodnionym z Zamawiającym (zaplecze techniczne i socjalno – higieniczne dla pracowników),</w:t>
      </w:r>
    </w:p>
    <w:p w14:paraId="43132A6B" w14:textId="053DA1B7" w:rsidR="00025FBD" w:rsidRPr="00E375ED" w:rsidRDefault="00407B61" w:rsidP="000F22F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współpraca i dostosowanie organizacji pracy przy wykonywaniu robót budowlanych, przy wzajemnym poszanowaniu interesów Wykonawcy</w:t>
      </w:r>
      <w:r w:rsidR="00625E4E">
        <w:rPr>
          <w:rFonts w:ascii="Tahoma" w:hAnsi="Tahoma" w:cs="Tahoma"/>
          <w:sz w:val="24"/>
          <w:szCs w:val="24"/>
        </w:rPr>
        <w:t xml:space="preserve">                                   </w:t>
      </w:r>
      <w:r w:rsidRPr="00E375ED">
        <w:rPr>
          <w:rFonts w:ascii="Tahoma" w:hAnsi="Tahoma" w:cs="Tahoma"/>
          <w:sz w:val="24"/>
          <w:szCs w:val="24"/>
        </w:rPr>
        <w:t xml:space="preserve"> i Zamawiającego - organizowanie</w:t>
      </w:r>
      <w:r w:rsidR="00025FBD" w:rsidRPr="00E375ED">
        <w:rPr>
          <w:rFonts w:ascii="Tahoma" w:hAnsi="Tahoma" w:cs="Tahoma"/>
          <w:sz w:val="24"/>
          <w:szCs w:val="24"/>
        </w:rPr>
        <w:t xml:space="preserve"> robót w sposób niekolidujący ze zwykłą działalnością Przychodni, zakres i kolejność robót musi być ustalona</w:t>
      </w:r>
      <w:r w:rsidRPr="00E375ED">
        <w:rPr>
          <w:rFonts w:ascii="Tahoma" w:hAnsi="Tahoma" w:cs="Tahoma"/>
          <w:sz w:val="24"/>
          <w:szCs w:val="24"/>
        </w:rPr>
        <w:t xml:space="preserve"> </w:t>
      </w:r>
      <w:r w:rsidR="00625E4E">
        <w:rPr>
          <w:rFonts w:ascii="Tahoma" w:hAnsi="Tahoma" w:cs="Tahoma"/>
          <w:sz w:val="24"/>
          <w:szCs w:val="24"/>
        </w:rPr>
        <w:t xml:space="preserve">                                    </w:t>
      </w:r>
      <w:r w:rsidR="00025FBD" w:rsidRPr="00E375ED">
        <w:rPr>
          <w:rFonts w:ascii="Tahoma" w:hAnsi="Tahoma" w:cs="Tahoma"/>
          <w:sz w:val="24"/>
          <w:szCs w:val="24"/>
        </w:rPr>
        <w:t xml:space="preserve">z Zamawiającym przed ich </w:t>
      </w:r>
      <w:r w:rsidRPr="00E375ED">
        <w:rPr>
          <w:rFonts w:ascii="Tahoma" w:hAnsi="Tahoma" w:cs="Tahoma"/>
          <w:sz w:val="24"/>
          <w:szCs w:val="24"/>
        </w:rPr>
        <w:t>rozpoczęciem; w</w:t>
      </w:r>
      <w:r w:rsidR="00025FBD" w:rsidRPr="00E375ED">
        <w:rPr>
          <w:rFonts w:ascii="Tahoma" w:hAnsi="Tahoma" w:cs="Tahoma"/>
          <w:sz w:val="24"/>
          <w:szCs w:val="24"/>
        </w:rPr>
        <w:t>szelkie zmiany mogą być wprowadzane tylko po dokonaniu szczegó</w:t>
      </w:r>
      <w:r w:rsidRPr="00E375ED">
        <w:rPr>
          <w:rFonts w:ascii="Tahoma" w:hAnsi="Tahoma" w:cs="Tahoma"/>
          <w:sz w:val="24"/>
          <w:szCs w:val="24"/>
        </w:rPr>
        <w:t>łowych uzgodnień z Zamawiającym;</w:t>
      </w:r>
    </w:p>
    <w:p w14:paraId="7C2B3D96" w14:textId="3609DDD2" w:rsidR="00407B61" w:rsidRPr="00E375ED" w:rsidRDefault="00025FBD" w:rsidP="00407B61">
      <w:pPr>
        <w:numPr>
          <w:ilvl w:val="0"/>
          <w:numId w:val="22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375ED">
        <w:rPr>
          <w:rFonts w:ascii="Tahoma" w:hAnsi="Tahoma" w:cs="Tahoma"/>
          <w:sz w:val="24"/>
          <w:szCs w:val="24"/>
        </w:rPr>
        <w:t>wykona</w:t>
      </w:r>
      <w:r w:rsidR="00407B61" w:rsidRPr="00E375ED">
        <w:rPr>
          <w:rFonts w:ascii="Tahoma" w:hAnsi="Tahoma" w:cs="Tahoma"/>
          <w:sz w:val="24"/>
          <w:szCs w:val="24"/>
          <w:lang w:eastAsia="pl-PL"/>
        </w:rPr>
        <w:t>nie n</w:t>
      </w:r>
      <w:r w:rsidRPr="00E375ED">
        <w:rPr>
          <w:rFonts w:ascii="Tahoma" w:hAnsi="Tahoma" w:cs="Tahoma"/>
          <w:sz w:val="24"/>
          <w:szCs w:val="24"/>
        </w:rPr>
        <w:t>iezbędn</w:t>
      </w:r>
      <w:r w:rsidR="00407B61" w:rsidRPr="00E375ED">
        <w:rPr>
          <w:rFonts w:ascii="Tahoma" w:hAnsi="Tahoma" w:cs="Tahoma"/>
          <w:sz w:val="24"/>
          <w:szCs w:val="24"/>
          <w:lang w:eastAsia="pl-PL"/>
        </w:rPr>
        <w:t>ych prac zabezpieczających</w:t>
      </w:r>
      <w:r w:rsidRPr="00E375ED">
        <w:rPr>
          <w:rFonts w:ascii="Tahoma" w:hAnsi="Tahoma" w:cs="Tahoma"/>
          <w:sz w:val="24"/>
          <w:szCs w:val="24"/>
        </w:rPr>
        <w:t>, mające na celu niedopuszczenie do uszkodzenia mienia i pomies</w:t>
      </w:r>
      <w:r w:rsidRPr="00E375ED">
        <w:rPr>
          <w:rFonts w:ascii="Tahoma" w:hAnsi="Tahoma" w:cs="Tahoma"/>
          <w:sz w:val="24"/>
          <w:szCs w:val="24"/>
          <w:lang w:eastAsia="pl-PL"/>
        </w:rPr>
        <w:t xml:space="preserve">zczeń SP ZOZ MSWiA w Szczecinie, </w:t>
      </w:r>
      <w:r w:rsidR="00407B61" w:rsidRPr="00E375ED">
        <w:rPr>
          <w:rFonts w:ascii="Tahoma" w:hAnsi="Tahoma" w:cs="Tahoma"/>
          <w:sz w:val="24"/>
          <w:szCs w:val="24"/>
          <w:lang w:eastAsia="pl-PL"/>
        </w:rPr>
        <w:t xml:space="preserve">                                      </w:t>
      </w:r>
      <w:r w:rsidRPr="00E375ED">
        <w:rPr>
          <w:rFonts w:ascii="Tahoma" w:hAnsi="Tahoma" w:cs="Tahoma"/>
          <w:sz w:val="24"/>
          <w:szCs w:val="24"/>
          <w:lang w:eastAsia="pl-PL"/>
        </w:rPr>
        <w:t xml:space="preserve">w szczególności </w:t>
      </w:r>
      <w:r w:rsidR="005873AC" w:rsidRPr="00E375ED">
        <w:rPr>
          <w:rFonts w:ascii="Tahoma" w:hAnsi="Tahoma" w:cs="Tahoma"/>
          <w:sz w:val="24"/>
          <w:szCs w:val="24"/>
        </w:rPr>
        <w:t xml:space="preserve">zabezpieczyć </w:t>
      </w:r>
      <w:r w:rsidR="00253E57" w:rsidRPr="00E375ED">
        <w:rPr>
          <w:rFonts w:ascii="Tahoma" w:hAnsi="Tahoma" w:cs="Tahoma"/>
          <w:sz w:val="24"/>
          <w:szCs w:val="24"/>
        </w:rPr>
        <w:t xml:space="preserve">miejsce prowadzenia robót przed </w:t>
      </w:r>
      <w:r w:rsidR="005873AC" w:rsidRPr="00E375ED">
        <w:rPr>
          <w:rFonts w:ascii="Tahoma" w:hAnsi="Tahoma" w:cs="Tahoma"/>
          <w:sz w:val="24"/>
          <w:szCs w:val="24"/>
        </w:rPr>
        <w:t>dostępem osób nieupoważnionych oraz przed dział</w:t>
      </w:r>
      <w:r w:rsidR="00253E57" w:rsidRPr="00E375ED">
        <w:rPr>
          <w:rFonts w:ascii="Tahoma" w:hAnsi="Tahoma" w:cs="Tahoma"/>
          <w:sz w:val="24"/>
          <w:szCs w:val="24"/>
        </w:rPr>
        <w:t xml:space="preserve">aniem czynników atmosferycznych </w:t>
      </w:r>
      <w:r w:rsidR="005873AC" w:rsidRPr="00E375ED">
        <w:rPr>
          <w:rFonts w:ascii="Tahoma" w:hAnsi="Tahoma" w:cs="Tahoma"/>
          <w:sz w:val="24"/>
          <w:szCs w:val="24"/>
        </w:rPr>
        <w:t>(deszczu, wiatru itp.), jak również przed roznoszeniem s</w:t>
      </w:r>
      <w:r w:rsidR="00253E57" w:rsidRPr="00E375ED">
        <w:rPr>
          <w:rFonts w:ascii="Tahoma" w:hAnsi="Tahoma" w:cs="Tahoma"/>
          <w:sz w:val="24"/>
          <w:szCs w:val="24"/>
        </w:rPr>
        <w:t xml:space="preserve">ię pyłu i kurzu na powierzchnie </w:t>
      </w:r>
      <w:r w:rsidR="00407B61" w:rsidRPr="00E375ED">
        <w:rPr>
          <w:rFonts w:ascii="Tahoma" w:hAnsi="Tahoma" w:cs="Tahoma"/>
          <w:sz w:val="24"/>
          <w:szCs w:val="24"/>
        </w:rPr>
        <w:t>sąsiadujące,</w:t>
      </w:r>
    </w:p>
    <w:p w14:paraId="56BBBB77" w14:textId="77777777" w:rsidR="00407B61" w:rsidRPr="00E375ED" w:rsidRDefault="00407B61" w:rsidP="00407B61">
      <w:pPr>
        <w:numPr>
          <w:ilvl w:val="0"/>
          <w:numId w:val="22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375ED">
        <w:rPr>
          <w:rFonts w:ascii="Tahoma" w:hAnsi="Tahoma" w:cs="Tahoma"/>
          <w:sz w:val="24"/>
          <w:szCs w:val="24"/>
        </w:rPr>
        <w:t>wykonanie i utrzymać na swój koszt ogrodzenia/wygrodzenia miejsc wykonywania robót budowlanych, strzec mienia znajdującego się w miejscach wykonywania robót budowlanych oraz zapewnić w tych miejscach warunki bezpieczeństwa, w szczególności bezpieczeństwa przeciwpożarowego (ochrony przeciwpożarowej i zabezpieczenia przeciwpożarowego) oraz bezpieczeństwa i higieny pracy,</w:t>
      </w:r>
    </w:p>
    <w:p w14:paraId="77D1B1A8" w14:textId="10A3325B" w:rsidR="00407B61" w:rsidRPr="00E375ED" w:rsidRDefault="00407B61" w:rsidP="00407B61">
      <w:pPr>
        <w:numPr>
          <w:ilvl w:val="0"/>
          <w:numId w:val="22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375ED">
        <w:rPr>
          <w:rFonts w:ascii="Tahoma" w:hAnsi="Tahoma" w:cs="Tahoma"/>
          <w:sz w:val="24"/>
          <w:szCs w:val="24"/>
        </w:rPr>
        <w:t xml:space="preserve">od chwili protokolarnego przekazania Wykonawcy terenu budowy, na którym będą wykonywane roboty budowlane, Wykonawca odpowiada za organizację swojego zaplecza na tym placu, utrzymanie ładu i porządku oraz usuwanie wszelkich odpadów powstałych wskutek wykonywania robót budowlanych (na swój koszt), bez prawa składowania tych odpadów na terenie SP ZOZ MSWiA </w:t>
      </w:r>
      <w:r w:rsidR="00625E4E">
        <w:rPr>
          <w:rFonts w:ascii="Tahoma" w:hAnsi="Tahoma" w:cs="Tahoma"/>
          <w:sz w:val="24"/>
          <w:szCs w:val="24"/>
        </w:rPr>
        <w:t xml:space="preserve">                   </w:t>
      </w:r>
      <w:r w:rsidRPr="00E375ED">
        <w:rPr>
          <w:rFonts w:ascii="Tahoma" w:hAnsi="Tahoma" w:cs="Tahoma"/>
          <w:sz w:val="24"/>
          <w:szCs w:val="24"/>
        </w:rPr>
        <w:lastRenderedPageBreak/>
        <w:t>w Szczecinie, w szczególności w pomieszczeniach w których prowadzone są prace,</w:t>
      </w:r>
    </w:p>
    <w:p w14:paraId="438FC007" w14:textId="2871A679" w:rsidR="00407B61" w:rsidRPr="00E375ED" w:rsidRDefault="00407B61" w:rsidP="00407B61">
      <w:pPr>
        <w:numPr>
          <w:ilvl w:val="0"/>
          <w:numId w:val="22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375ED">
        <w:rPr>
          <w:rFonts w:ascii="Tahoma" w:hAnsi="Tahoma" w:cs="Tahoma"/>
          <w:sz w:val="24"/>
          <w:szCs w:val="24"/>
        </w:rPr>
        <w:t xml:space="preserve">najpóźniej w dniu rozpoczęcia prac Wykonawca zobowiązany jest do umieszczenia kontenera na odpady budowlane w miejscu wskazanym przez Zamawiającego i jego systematyczne opróżnianie; wydatki związane </w:t>
      </w:r>
      <w:r w:rsidR="00625E4E">
        <w:rPr>
          <w:rFonts w:ascii="Tahoma" w:hAnsi="Tahoma" w:cs="Tahoma"/>
          <w:sz w:val="24"/>
          <w:szCs w:val="24"/>
        </w:rPr>
        <w:t xml:space="preserve">                                    </w:t>
      </w:r>
      <w:r w:rsidRPr="00E375ED">
        <w:rPr>
          <w:rFonts w:ascii="Tahoma" w:hAnsi="Tahoma" w:cs="Tahoma"/>
          <w:sz w:val="24"/>
          <w:szCs w:val="24"/>
        </w:rPr>
        <w:t>z umieszczeniem kontenera na odpady powstałe w związku z wykonywaniem robót budowlanych, w tym wydatki na zakup kontenera, obciążają Wykonawcę,</w:t>
      </w:r>
    </w:p>
    <w:p w14:paraId="7F72C13C" w14:textId="77777777" w:rsidR="00DC6192" w:rsidRPr="00E375ED" w:rsidRDefault="00407B61" w:rsidP="00DC6192">
      <w:pPr>
        <w:numPr>
          <w:ilvl w:val="0"/>
          <w:numId w:val="22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375ED">
        <w:rPr>
          <w:rFonts w:ascii="Tahoma" w:hAnsi="Tahoma" w:cs="Tahoma"/>
          <w:sz w:val="24"/>
          <w:szCs w:val="24"/>
        </w:rPr>
        <w:t>utrzymywanie terenu budowy, na którym będą wykonywane roboty budowlane, w stanie wolnym od przeszkód komunikacyjnych oraz usunięcie z tych miejsc wszelkich urządzeń pomocniczych i zbędnych materiałów, odpadów i śmieci oraz niepotrzebnych urządzeń, po zakończeniu robót budowlanych w danym dniu,</w:t>
      </w:r>
    </w:p>
    <w:p w14:paraId="3FF6AEEB" w14:textId="2B0C4441" w:rsidR="00DC6192" w:rsidRPr="00E375ED" w:rsidRDefault="00407B61" w:rsidP="00DC6192">
      <w:pPr>
        <w:numPr>
          <w:ilvl w:val="0"/>
          <w:numId w:val="22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375ED">
        <w:rPr>
          <w:rFonts w:ascii="Tahoma" w:hAnsi="Tahoma" w:cs="Tahoma"/>
          <w:sz w:val="24"/>
          <w:szCs w:val="24"/>
        </w:rPr>
        <w:t>oznaczenie terenu budowy oraz odpowiednie oznakowanie i zabezpieczenie miejsc prowadzonych robót, wygrodzenie stref niebezpiecznych – zgodnie</w:t>
      </w:r>
      <w:r w:rsidR="00625E4E">
        <w:rPr>
          <w:rFonts w:ascii="Tahoma" w:hAnsi="Tahoma" w:cs="Tahoma"/>
          <w:sz w:val="24"/>
          <w:szCs w:val="24"/>
        </w:rPr>
        <w:t xml:space="preserve">                          </w:t>
      </w:r>
      <w:r w:rsidRPr="00E375ED">
        <w:rPr>
          <w:rFonts w:ascii="Tahoma" w:hAnsi="Tahoma" w:cs="Tahoma"/>
          <w:sz w:val="24"/>
          <w:szCs w:val="24"/>
        </w:rPr>
        <w:t xml:space="preserve"> z obowiązującymi przepisami,</w:t>
      </w:r>
    </w:p>
    <w:p w14:paraId="2BF5354F" w14:textId="77777777" w:rsidR="00DC6192" w:rsidRPr="00E375ED" w:rsidRDefault="00407B61" w:rsidP="00DC6192">
      <w:pPr>
        <w:numPr>
          <w:ilvl w:val="0"/>
          <w:numId w:val="22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375ED">
        <w:rPr>
          <w:rFonts w:ascii="Tahoma" w:hAnsi="Tahoma" w:cs="Tahoma"/>
          <w:sz w:val="24"/>
          <w:szCs w:val="24"/>
        </w:rPr>
        <w:t>umożliwienia wstępu do miejsc wykonywania robót budowlanych pracownikom organów państwowych oraz służbom Zamawiającego, celem dokonania inspekcji budowy zgodnie z zakresem zadań określonym aktami prawnymi oraz do udostępniania im danych i informacji określonych prawem,</w:t>
      </w:r>
    </w:p>
    <w:p w14:paraId="3F6FCD24" w14:textId="77777777" w:rsidR="00DC6192" w:rsidRPr="00E375ED" w:rsidRDefault="00407B61" w:rsidP="00DC6192">
      <w:pPr>
        <w:numPr>
          <w:ilvl w:val="0"/>
          <w:numId w:val="22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375ED">
        <w:rPr>
          <w:rFonts w:ascii="Tahoma" w:hAnsi="Tahoma" w:cs="Tahoma"/>
          <w:sz w:val="24"/>
          <w:szCs w:val="24"/>
        </w:rPr>
        <w:t>po zakończeniu robót budowlanych</w:t>
      </w:r>
      <w:r w:rsidR="00DC6192" w:rsidRPr="00E375ED">
        <w:rPr>
          <w:rFonts w:ascii="Tahoma" w:hAnsi="Tahoma" w:cs="Tahoma"/>
          <w:sz w:val="24"/>
          <w:szCs w:val="24"/>
        </w:rPr>
        <w:t xml:space="preserve"> -</w:t>
      </w:r>
      <w:r w:rsidRPr="00E375ED">
        <w:rPr>
          <w:rFonts w:ascii="Tahoma" w:hAnsi="Tahoma" w:cs="Tahoma"/>
          <w:sz w:val="24"/>
          <w:szCs w:val="24"/>
        </w:rPr>
        <w:t xml:space="preserve"> uporządkowa</w:t>
      </w:r>
      <w:r w:rsidR="00DC6192" w:rsidRPr="00E375ED">
        <w:rPr>
          <w:rFonts w:ascii="Tahoma" w:hAnsi="Tahoma" w:cs="Tahoma"/>
          <w:sz w:val="24"/>
          <w:szCs w:val="24"/>
        </w:rPr>
        <w:t>nie i przekazanie</w:t>
      </w:r>
      <w:r w:rsidRPr="00E375ED">
        <w:rPr>
          <w:rFonts w:ascii="Tahoma" w:hAnsi="Tahoma" w:cs="Tahoma"/>
          <w:sz w:val="24"/>
          <w:szCs w:val="24"/>
        </w:rPr>
        <w:t xml:space="preserve"> plac budowy Zamawiającemu w terminie odbioru końcowego robót budowlanych,</w:t>
      </w:r>
    </w:p>
    <w:p w14:paraId="383CCB85" w14:textId="77777777" w:rsidR="00DC6192" w:rsidRPr="00E375ED" w:rsidRDefault="00407B61" w:rsidP="00DC6192">
      <w:pPr>
        <w:numPr>
          <w:ilvl w:val="0"/>
          <w:numId w:val="22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375ED">
        <w:rPr>
          <w:rFonts w:ascii="Tahoma" w:hAnsi="Tahoma" w:cs="Tahoma"/>
          <w:sz w:val="24"/>
          <w:szCs w:val="24"/>
        </w:rPr>
        <w:t>dostarcz</w:t>
      </w:r>
      <w:r w:rsidR="00DC6192" w:rsidRPr="00E375ED">
        <w:rPr>
          <w:rFonts w:ascii="Tahoma" w:hAnsi="Tahoma" w:cs="Tahoma"/>
          <w:sz w:val="24"/>
          <w:szCs w:val="24"/>
        </w:rPr>
        <w:t xml:space="preserve">eni </w:t>
      </w:r>
      <w:r w:rsidRPr="00E375ED">
        <w:rPr>
          <w:rFonts w:ascii="Tahoma" w:hAnsi="Tahoma" w:cs="Tahoma"/>
          <w:sz w:val="24"/>
          <w:szCs w:val="24"/>
        </w:rPr>
        <w:t>na swój koszt materiał</w:t>
      </w:r>
      <w:r w:rsidR="00DC6192" w:rsidRPr="00E375ED">
        <w:rPr>
          <w:rFonts w:ascii="Tahoma" w:hAnsi="Tahoma" w:cs="Tahoma"/>
          <w:sz w:val="24"/>
          <w:szCs w:val="24"/>
        </w:rPr>
        <w:t xml:space="preserve">ów </w:t>
      </w:r>
      <w:r w:rsidRPr="00E375ED">
        <w:rPr>
          <w:rFonts w:ascii="Tahoma" w:hAnsi="Tahoma" w:cs="Tahoma"/>
          <w:sz w:val="24"/>
          <w:szCs w:val="24"/>
        </w:rPr>
        <w:t>i jednost</w:t>
      </w:r>
      <w:r w:rsidR="00DC6192" w:rsidRPr="00E375ED">
        <w:rPr>
          <w:rFonts w:ascii="Tahoma" w:hAnsi="Tahoma" w:cs="Tahoma"/>
          <w:sz w:val="24"/>
          <w:szCs w:val="24"/>
        </w:rPr>
        <w:t>e</w:t>
      </w:r>
      <w:r w:rsidRPr="00E375ED">
        <w:rPr>
          <w:rFonts w:ascii="Tahoma" w:hAnsi="Tahoma" w:cs="Tahoma"/>
          <w:sz w:val="24"/>
          <w:szCs w:val="24"/>
        </w:rPr>
        <w:t>k sprzętow</w:t>
      </w:r>
      <w:r w:rsidR="00DC6192" w:rsidRPr="00E375ED">
        <w:rPr>
          <w:rFonts w:ascii="Tahoma" w:hAnsi="Tahoma" w:cs="Tahoma"/>
          <w:sz w:val="24"/>
          <w:szCs w:val="24"/>
        </w:rPr>
        <w:t>ych</w:t>
      </w:r>
      <w:r w:rsidRPr="00E375ED">
        <w:rPr>
          <w:rFonts w:ascii="Tahoma" w:hAnsi="Tahoma" w:cs="Tahoma"/>
          <w:sz w:val="24"/>
          <w:szCs w:val="24"/>
        </w:rPr>
        <w:t>, a w szczególności urządzenia, maszyny, aparaty, narzędzia, niezbędne do wykonania robót budowlanych,</w:t>
      </w:r>
    </w:p>
    <w:p w14:paraId="4BFDE016" w14:textId="5FCF7E23" w:rsidR="00DC6192" w:rsidRPr="00E375ED" w:rsidRDefault="00DC6192" w:rsidP="00DC6192">
      <w:pPr>
        <w:numPr>
          <w:ilvl w:val="0"/>
          <w:numId w:val="22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375ED">
        <w:rPr>
          <w:rFonts w:ascii="Tahoma" w:hAnsi="Tahoma" w:cs="Tahoma"/>
          <w:sz w:val="24"/>
          <w:szCs w:val="24"/>
        </w:rPr>
        <w:t xml:space="preserve">przedłożenie </w:t>
      </w:r>
      <w:r w:rsidR="00407B61" w:rsidRPr="00E375ED">
        <w:rPr>
          <w:rFonts w:ascii="Tahoma" w:hAnsi="Tahoma" w:cs="Tahoma"/>
          <w:sz w:val="24"/>
          <w:szCs w:val="24"/>
        </w:rPr>
        <w:t xml:space="preserve"> </w:t>
      </w:r>
      <w:r w:rsidRPr="00E375ED">
        <w:rPr>
          <w:rFonts w:ascii="Tahoma" w:hAnsi="Tahoma" w:cs="Tahoma"/>
          <w:sz w:val="24"/>
          <w:szCs w:val="24"/>
        </w:rPr>
        <w:t xml:space="preserve">na zakończenie robót </w:t>
      </w:r>
      <w:r w:rsidR="00407B61" w:rsidRPr="00E375ED">
        <w:rPr>
          <w:rFonts w:ascii="Tahoma" w:hAnsi="Tahoma" w:cs="Tahoma"/>
          <w:sz w:val="24"/>
          <w:szCs w:val="24"/>
        </w:rPr>
        <w:t>zaświadczenia, wystawione</w:t>
      </w:r>
      <w:r w:rsidRPr="00E375ED">
        <w:rPr>
          <w:rFonts w:ascii="Tahoma" w:hAnsi="Tahoma" w:cs="Tahoma"/>
          <w:sz w:val="24"/>
          <w:szCs w:val="24"/>
        </w:rPr>
        <w:t>go</w:t>
      </w:r>
      <w:r w:rsidR="00407B61" w:rsidRPr="00E375ED">
        <w:rPr>
          <w:rFonts w:ascii="Tahoma" w:hAnsi="Tahoma" w:cs="Tahoma"/>
          <w:sz w:val="24"/>
          <w:szCs w:val="24"/>
        </w:rPr>
        <w:t xml:space="preserve"> przez firmę posiadającą zezwolenia i uprawnienia przewidziane przez ustawodawcę </w:t>
      </w:r>
      <w:r w:rsidR="00625E4E">
        <w:rPr>
          <w:rFonts w:ascii="Tahoma" w:hAnsi="Tahoma" w:cs="Tahoma"/>
          <w:sz w:val="24"/>
          <w:szCs w:val="24"/>
        </w:rPr>
        <w:t xml:space="preserve">                          </w:t>
      </w:r>
      <w:r w:rsidR="00407B61" w:rsidRPr="00E375ED">
        <w:rPr>
          <w:rFonts w:ascii="Tahoma" w:hAnsi="Tahoma" w:cs="Tahoma"/>
          <w:sz w:val="24"/>
          <w:szCs w:val="24"/>
        </w:rPr>
        <w:t xml:space="preserve">w ustawie z dnia 14 grudnia 2012 r. o odpadach </w:t>
      </w:r>
      <w:r w:rsidRPr="00E375ED">
        <w:rPr>
          <w:rFonts w:ascii="Tahoma" w:hAnsi="Tahoma" w:cs="Tahoma"/>
          <w:sz w:val="24"/>
          <w:szCs w:val="24"/>
        </w:rPr>
        <w:t xml:space="preserve">z późn. zm. o przyjęciu na utylizację </w:t>
      </w:r>
      <w:r w:rsidR="00407B61" w:rsidRPr="00E375ED">
        <w:rPr>
          <w:rFonts w:ascii="Tahoma" w:hAnsi="Tahoma" w:cs="Tahoma"/>
          <w:sz w:val="24"/>
          <w:szCs w:val="24"/>
        </w:rPr>
        <w:t>i składow</w:t>
      </w:r>
      <w:r w:rsidRPr="00E375ED">
        <w:rPr>
          <w:rFonts w:ascii="Tahoma" w:hAnsi="Tahoma" w:cs="Tahoma"/>
          <w:sz w:val="24"/>
          <w:szCs w:val="24"/>
        </w:rPr>
        <w:t xml:space="preserve">anie odpadów (wywóz gruzu itp.); </w:t>
      </w:r>
      <w:r w:rsidR="00407B61" w:rsidRPr="00E375ED">
        <w:rPr>
          <w:rFonts w:ascii="Tahoma" w:hAnsi="Tahoma" w:cs="Tahoma"/>
          <w:sz w:val="24"/>
          <w:szCs w:val="24"/>
        </w:rPr>
        <w:t>Wykonawca ponosi odpowiedzialność zgodnie z powszechnie obowiązującymi przepisami prawa za postępowanie z odpadami powstałymi podczas wykonywania niniejszej umowy,</w:t>
      </w:r>
    </w:p>
    <w:p w14:paraId="2614B1A6" w14:textId="77777777" w:rsidR="00DC6192" w:rsidRPr="00E375ED" w:rsidRDefault="00407B61" w:rsidP="00DC6192">
      <w:pPr>
        <w:numPr>
          <w:ilvl w:val="0"/>
          <w:numId w:val="22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375ED">
        <w:rPr>
          <w:rFonts w:ascii="Tahoma" w:hAnsi="Tahoma" w:cs="Tahoma"/>
          <w:sz w:val="24"/>
          <w:szCs w:val="24"/>
        </w:rPr>
        <w:t>zgłaszanie Zamawiającemu robót ulegających zakryciu i robót zanikających,</w:t>
      </w:r>
    </w:p>
    <w:p w14:paraId="61C486CA" w14:textId="3626DD95" w:rsidR="00DC6192" w:rsidRPr="00E375ED" w:rsidRDefault="00407B61" w:rsidP="00DC6192">
      <w:pPr>
        <w:numPr>
          <w:ilvl w:val="0"/>
          <w:numId w:val="22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375ED">
        <w:rPr>
          <w:rFonts w:ascii="Tahoma" w:hAnsi="Tahoma" w:cs="Tahoma"/>
          <w:sz w:val="24"/>
          <w:szCs w:val="24"/>
        </w:rPr>
        <w:t xml:space="preserve">wykonanie na własny koszt odkrywki elementów robót budzących wątpliwość </w:t>
      </w:r>
      <w:r w:rsidR="00625E4E">
        <w:rPr>
          <w:rFonts w:ascii="Tahoma" w:hAnsi="Tahoma" w:cs="Tahoma"/>
          <w:sz w:val="24"/>
          <w:szCs w:val="24"/>
        </w:rPr>
        <w:t xml:space="preserve">                   </w:t>
      </w:r>
      <w:r w:rsidRPr="00E375ED">
        <w:rPr>
          <w:rFonts w:ascii="Tahoma" w:hAnsi="Tahoma" w:cs="Tahoma"/>
          <w:sz w:val="24"/>
          <w:szCs w:val="24"/>
        </w:rPr>
        <w:t>w celu sprawdzenia jakości ich wykonania, jeżeli wykonanie tych robót nie zostało zgłoszone do sprawdzenia przed ich zakryciem,</w:t>
      </w:r>
    </w:p>
    <w:p w14:paraId="6707F7D7" w14:textId="77777777" w:rsidR="0061770D" w:rsidRDefault="00407B61" w:rsidP="0061770D">
      <w:pPr>
        <w:numPr>
          <w:ilvl w:val="0"/>
          <w:numId w:val="22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375ED">
        <w:rPr>
          <w:rFonts w:ascii="Tahoma" w:hAnsi="Tahoma" w:cs="Tahoma"/>
          <w:sz w:val="24"/>
          <w:szCs w:val="24"/>
        </w:rPr>
        <w:t xml:space="preserve">gruntowne sprzątanie obiektu </w:t>
      </w:r>
      <w:r w:rsidR="00DC6192" w:rsidRPr="00E375ED">
        <w:rPr>
          <w:rFonts w:ascii="Tahoma" w:hAnsi="Tahoma" w:cs="Tahoma"/>
          <w:sz w:val="24"/>
          <w:szCs w:val="24"/>
        </w:rPr>
        <w:t xml:space="preserve">i jego otoczenia </w:t>
      </w:r>
      <w:r w:rsidRPr="00E375ED">
        <w:rPr>
          <w:rFonts w:ascii="Tahoma" w:hAnsi="Tahoma" w:cs="Tahoma"/>
          <w:sz w:val="24"/>
          <w:szCs w:val="24"/>
        </w:rPr>
        <w:t>po wykonanych pracach przed odbiorem końcowym,</w:t>
      </w:r>
    </w:p>
    <w:p w14:paraId="2FC79026" w14:textId="37BBDE54" w:rsidR="00407B61" w:rsidRPr="0061770D" w:rsidRDefault="00407B61" w:rsidP="0061770D">
      <w:pPr>
        <w:numPr>
          <w:ilvl w:val="0"/>
          <w:numId w:val="22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61770D">
        <w:rPr>
          <w:rFonts w:ascii="Tahoma" w:hAnsi="Tahoma" w:cs="Tahoma"/>
          <w:sz w:val="24"/>
          <w:szCs w:val="24"/>
        </w:rPr>
        <w:t>dostarczenie Zamawiającemu dokumentacji odbiorowej robót, najpóźniej na dzień przed odbiorem końcowym, w tym: dokumentacji powykonawczej, protokołów prób, badań i sprawdzeń,</w:t>
      </w:r>
    </w:p>
    <w:p w14:paraId="777BFD87" w14:textId="62CDBD94" w:rsidR="00407B61" w:rsidRPr="00E375ED" w:rsidRDefault="00DC6192" w:rsidP="005B41B0">
      <w:pPr>
        <w:pStyle w:val="Akapitzlist"/>
        <w:numPr>
          <w:ilvl w:val="0"/>
          <w:numId w:val="29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N</w:t>
      </w:r>
      <w:r w:rsidR="00407B61" w:rsidRPr="00E375ED">
        <w:rPr>
          <w:rFonts w:ascii="Tahoma" w:hAnsi="Tahoma" w:cs="Tahoma"/>
          <w:sz w:val="24"/>
          <w:szCs w:val="24"/>
        </w:rPr>
        <w:t>iezależnie od obowiązków wymienionych powyżej Wykonawca przyjmuje także następujące obowiązki:</w:t>
      </w:r>
    </w:p>
    <w:p w14:paraId="6ABA23F1" w14:textId="77777777" w:rsidR="00407B61" w:rsidRPr="00E375ED" w:rsidRDefault="00407B61" w:rsidP="005B41B0">
      <w:pPr>
        <w:pStyle w:val="Akapitzlist"/>
        <w:numPr>
          <w:ilvl w:val="0"/>
          <w:numId w:val="28"/>
        </w:numPr>
        <w:tabs>
          <w:tab w:val="num" w:pos="720"/>
          <w:tab w:val="left" w:pos="1985"/>
        </w:tabs>
        <w:spacing w:after="0" w:line="240" w:lineRule="auto"/>
        <w:jc w:val="both"/>
        <w:rPr>
          <w:rFonts w:ascii="Tahoma" w:hAnsi="Tahoma" w:cs="Tahoma"/>
          <w:kern w:val="3"/>
          <w:sz w:val="24"/>
          <w:szCs w:val="24"/>
        </w:rPr>
      </w:pPr>
      <w:r w:rsidRPr="00E375ED">
        <w:rPr>
          <w:rFonts w:ascii="Tahoma" w:hAnsi="Tahoma" w:cs="Tahoma"/>
          <w:kern w:val="3"/>
          <w:sz w:val="24"/>
          <w:szCs w:val="24"/>
        </w:rPr>
        <w:t>w wypadku powstania uszkodzenia lub zniszczenia mienia w toku wykonywania robót budowlanych – naprawienie i doprowadzenie do stanu poprzedniego,</w:t>
      </w:r>
    </w:p>
    <w:p w14:paraId="0201D728" w14:textId="1D9971AB" w:rsidR="00407B61" w:rsidRPr="00E375ED" w:rsidRDefault="00407B61" w:rsidP="005B41B0">
      <w:pPr>
        <w:pStyle w:val="Akapitzlist"/>
        <w:numPr>
          <w:ilvl w:val="0"/>
          <w:numId w:val="28"/>
        </w:numPr>
        <w:tabs>
          <w:tab w:val="num" w:pos="720"/>
          <w:tab w:val="left" w:pos="1985"/>
        </w:tabs>
        <w:spacing w:after="0" w:line="240" w:lineRule="auto"/>
        <w:jc w:val="both"/>
        <w:rPr>
          <w:rFonts w:ascii="Tahoma" w:hAnsi="Tahoma" w:cs="Tahoma"/>
          <w:kern w:val="3"/>
          <w:sz w:val="24"/>
          <w:szCs w:val="24"/>
        </w:rPr>
      </w:pPr>
      <w:r w:rsidRPr="00E375ED">
        <w:rPr>
          <w:rFonts w:ascii="Tahoma" w:hAnsi="Tahoma" w:cs="Tahoma"/>
          <w:kern w:val="3"/>
          <w:sz w:val="24"/>
          <w:szCs w:val="24"/>
        </w:rPr>
        <w:t>zatrudnienia osób posiadających aktualne badania lekarskie, aktualne przeszkolenie w zakresie bezpieczeństwa i higieny pracy, bezpieczeństwa przeciwpożarowego (zabezpieczenia przeciwpożarowego i ochrony przeciwpożarowej) odpowiadające rodzajowi wykonywanych prac oraz przeszkolonych stanowiskowo w zakresie bezpieczeństwa i higieny pracy, bezpieczeństwa przeciwpożarowego (zabezpieczenia przeciwpożarowego</w:t>
      </w:r>
      <w:r w:rsidR="008B172E" w:rsidRPr="00E375ED">
        <w:rPr>
          <w:rFonts w:ascii="Tahoma" w:hAnsi="Tahoma" w:cs="Tahoma"/>
          <w:kern w:val="3"/>
          <w:sz w:val="24"/>
          <w:szCs w:val="24"/>
        </w:rPr>
        <w:t xml:space="preserve">                           </w:t>
      </w:r>
      <w:r w:rsidRPr="00E375ED">
        <w:rPr>
          <w:rFonts w:ascii="Tahoma" w:hAnsi="Tahoma" w:cs="Tahoma"/>
          <w:kern w:val="3"/>
          <w:sz w:val="24"/>
          <w:szCs w:val="24"/>
        </w:rPr>
        <w:t xml:space="preserve"> i ochrony przeciwpożarowej),</w:t>
      </w:r>
    </w:p>
    <w:p w14:paraId="1BA7BDA6" w14:textId="77777777" w:rsidR="00407B61" w:rsidRPr="00E375ED" w:rsidRDefault="00407B61" w:rsidP="005B41B0">
      <w:pPr>
        <w:pStyle w:val="Akapitzlist"/>
        <w:numPr>
          <w:ilvl w:val="0"/>
          <w:numId w:val="28"/>
        </w:numPr>
        <w:tabs>
          <w:tab w:val="num" w:pos="720"/>
          <w:tab w:val="left" w:pos="1985"/>
        </w:tabs>
        <w:spacing w:after="0" w:line="240" w:lineRule="auto"/>
        <w:jc w:val="both"/>
        <w:rPr>
          <w:rFonts w:ascii="Tahoma" w:hAnsi="Tahoma" w:cs="Tahoma"/>
          <w:kern w:val="3"/>
          <w:sz w:val="24"/>
          <w:szCs w:val="24"/>
        </w:rPr>
      </w:pPr>
      <w:r w:rsidRPr="00E375ED">
        <w:rPr>
          <w:rFonts w:ascii="Tahoma" w:hAnsi="Tahoma" w:cs="Tahoma"/>
          <w:kern w:val="3"/>
          <w:sz w:val="24"/>
          <w:szCs w:val="24"/>
        </w:rPr>
        <w:lastRenderedPageBreak/>
        <w:t>odsunięcie od wykonywania robót budowlanych każdej osoby, która przez swój brak kwalifikacji lub uprawnień oraz z innego powodu zagraża w jakikolwiek sposób należytemu wykonaniu umowy lub naraża Zamawiającego na szkody lub straty,</w:t>
      </w:r>
    </w:p>
    <w:p w14:paraId="0D2351EA" w14:textId="4E359F1D" w:rsidR="00407B61" w:rsidRPr="00E375ED" w:rsidRDefault="00407B61" w:rsidP="005B41B0">
      <w:pPr>
        <w:pStyle w:val="Akapitzlist"/>
        <w:numPr>
          <w:ilvl w:val="0"/>
          <w:numId w:val="28"/>
        </w:numPr>
        <w:tabs>
          <w:tab w:val="num" w:pos="720"/>
          <w:tab w:val="left" w:pos="1985"/>
        </w:tabs>
        <w:spacing w:after="0" w:line="240" w:lineRule="auto"/>
        <w:jc w:val="both"/>
        <w:rPr>
          <w:rFonts w:ascii="Tahoma" w:hAnsi="Tahoma" w:cs="Tahoma"/>
          <w:kern w:val="3"/>
          <w:sz w:val="24"/>
          <w:szCs w:val="24"/>
        </w:rPr>
      </w:pPr>
      <w:r w:rsidRPr="00E375ED">
        <w:rPr>
          <w:rFonts w:ascii="Tahoma" w:hAnsi="Tahoma" w:cs="Tahoma"/>
          <w:kern w:val="3"/>
          <w:sz w:val="24"/>
          <w:szCs w:val="24"/>
        </w:rPr>
        <w:t>ponoszenie pełnej odpowiedzialności za szkody spowodowane przez wszystkie osoby zatrudnione przy wykonywaniu robót budowlanych, powstałe w szczególności na skutek naruszenia przepisów z zakresu bezpieczeństwa i higieny pracy, bezpieczeństwa przeciwpożarowego (zabezpieczenia przeciwpożarowego</w:t>
      </w:r>
      <w:r w:rsidR="008B172E" w:rsidRPr="00E375ED">
        <w:rPr>
          <w:rFonts w:ascii="Tahoma" w:hAnsi="Tahoma" w:cs="Tahoma"/>
          <w:kern w:val="3"/>
          <w:sz w:val="24"/>
          <w:szCs w:val="24"/>
        </w:rPr>
        <w:t xml:space="preserve">                    </w:t>
      </w:r>
      <w:r w:rsidRPr="00E375ED">
        <w:rPr>
          <w:rFonts w:ascii="Tahoma" w:hAnsi="Tahoma" w:cs="Tahoma"/>
          <w:kern w:val="3"/>
          <w:sz w:val="24"/>
          <w:szCs w:val="24"/>
        </w:rPr>
        <w:t xml:space="preserve"> i ochrony przeciwpożarowej),</w:t>
      </w:r>
    </w:p>
    <w:p w14:paraId="18DF22F2" w14:textId="77777777" w:rsidR="005B41B0" w:rsidRPr="00E375ED" w:rsidRDefault="00407B61" w:rsidP="005B41B0">
      <w:pPr>
        <w:pStyle w:val="Akapitzlist"/>
        <w:numPr>
          <w:ilvl w:val="0"/>
          <w:numId w:val="28"/>
        </w:numPr>
        <w:tabs>
          <w:tab w:val="num" w:pos="720"/>
          <w:tab w:val="left" w:pos="1985"/>
        </w:tabs>
        <w:spacing w:after="0" w:line="240" w:lineRule="auto"/>
        <w:jc w:val="both"/>
        <w:rPr>
          <w:rFonts w:ascii="Tahoma" w:hAnsi="Tahoma" w:cs="Tahoma"/>
          <w:kern w:val="3"/>
          <w:sz w:val="24"/>
          <w:szCs w:val="24"/>
        </w:rPr>
      </w:pPr>
      <w:r w:rsidRPr="00E375ED">
        <w:rPr>
          <w:rFonts w:ascii="Tahoma" w:hAnsi="Tahoma" w:cs="Tahoma"/>
          <w:kern w:val="3"/>
          <w:sz w:val="24"/>
          <w:szCs w:val="24"/>
        </w:rPr>
        <w:t>w przypadku konieczności odłączenia mediów na terenie wykonywania robót, Wykonawca może je odłączyć za uprzednią, pisemną zgodą Zamawiającego (zgłoszenie musi nastąpić min. na 3 dni robocze przed planowanym odłączeniem).</w:t>
      </w:r>
    </w:p>
    <w:p w14:paraId="475D3135" w14:textId="031FEF4D" w:rsidR="005873AC" w:rsidRPr="00E375ED" w:rsidRDefault="005B41B0" w:rsidP="005B41B0">
      <w:pPr>
        <w:pStyle w:val="Akapitzlist"/>
        <w:numPr>
          <w:ilvl w:val="0"/>
          <w:numId w:val="20"/>
        </w:numPr>
        <w:tabs>
          <w:tab w:val="left" w:pos="1985"/>
        </w:tabs>
        <w:spacing w:after="0" w:line="240" w:lineRule="auto"/>
        <w:jc w:val="both"/>
        <w:rPr>
          <w:rFonts w:ascii="Tahoma" w:hAnsi="Tahoma" w:cs="Tahoma"/>
          <w:b/>
          <w:kern w:val="3"/>
          <w:sz w:val="24"/>
          <w:szCs w:val="24"/>
        </w:rPr>
      </w:pPr>
      <w:r w:rsidRPr="00E375ED">
        <w:rPr>
          <w:rFonts w:ascii="Tahoma" w:hAnsi="Tahoma" w:cs="Tahoma"/>
          <w:b/>
          <w:sz w:val="24"/>
          <w:szCs w:val="24"/>
        </w:rPr>
        <w:t>Modyfikacje i wyjaśnienia</w:t>
      </w:r>
    </w:p>
    <w:p w14:paraId="5D358D87" w14:textId="7A25F79E" w:rsidR="005873AC" w:rsidRPr="00850E1C" w:rsidRDefault="005873AC" w:rsidP="00850E1C">
      <w:pPr>
        <w:pStyle w:val="Default"/>
        <w:spacing w:line="276" w:lineRule="auto"/>
        <w:ind w:firstLine="709"/>
        <w:jc w:val="both"/>
        <w:rPr>
          <w:rFonts w:ascii="Tahoma" w:hAnsi="Tahoma" w:cs="Tahoma"/>
        </w:rPr>
      </w:pPr>
      <w:r w:rsidRPr="00E375ED">
        <w:rPr>
          <w:rFonts w:ascii="Tahoma" w:hAnsi="Tahoma" w:cs="Tahoma"/>
        </w:rPr>
        <w:t>W uzasadnionych przypadkach Zamawiający może w każdym czasie przed upływem</w:t>
      </w:r>
      <w:r w:rsidR="00253E57" w:rsidRPr="00E375ED">
        <w:rPr>
          <w:rFonts w:ascii="Tahoma" w:hAnsi="Tahoma" w:cs="Tahoma"/>
        </w:rPr>
        <w:t xml:space="preserve"> </w:t>
      </w:r>
      <w:r w:rsidR="005B41B0" w:rsidRPr="00E375ED">
        <w:rPr>
          <w:rFonts w:ascii="Tahoma" w:hAnsi="Tahoma" w:cs="Tahoma"/>
        </w:rPr>
        <w:t>t</w:t>
      </w:r>
      <w:r w:rsidR="00253E57" w:rsidRPr="00E375ED">
        <w:rPr>
          <w:rFonts w:ascii="Tahoma" w:hAnsi="Tahoma" w:cs="Tahoma"/>
        </w:rPr>
        <w:t xml:space="preserve">erminu składania ofert zmodyfikować </w:t>
      </w:r>
      <w:r w:rsidRPr="00E375ED">
        <w:rPr>
          <w:rFonts w:ascii="Tahoma" w:hAnsi="Tahoma" w:cs="Tahoma"/>
        </w:rPr>
        <w:t>treść</w:t>
      </w:r>
      <w:r w:rsidR="00253E57" w:rsidRPr="00E375ED">
        <w:rPr>
          <w:rFonts w:ascii="Tahoma" w:hAnsi="Tahoma" w:cs="Tahoma"/>
        </w:rPr>
        <w:t xml:space="preserve"> </w:t>
      </w:r>
      <w:r w:rsidRPr="00E375ED">
        <w:rPr>
          <w:rFonts w:ascii="Tahoma" w:hAnsi="Tahoma" w:cs="Tahoma"/>
        </w:rPr>
        <w:t>niniejszego</w:t>
      </w:r>
      <w:r w:rsidR="00253E57" w:rsidRPr="00E375ED">
        <w:rPr>
          <w:rFonts w:ascii="Tahoma" w:hAnsi="Tahoma" w:cs="Tahoma"/>
        </w:rPr>
        <w:t xml:space="preserve"> PFU, </w:t>
      </w:r>
      <w:r w:rsidR="005B41B0" w:rsidRPr="00E375ED">
        <w:rPr>
          <w:rFonts w:ascii="Tahoma" w:hAnsi="Tahoma" w:cs="Tahoma"/>
        </w:rPr>
        <w:t>j</w:t>
      </w:r>
      <w:r w:rsidR="00253E57" w:rsidRPr="00E375ED">
        <w:rPr>
          <w:rFonts w:ascii="Tahoma" w:hAnsi="Tahoma" w:cs="Tahoma"/>
        </w:rPr>
        <w:t xml:space="preserve">ako części składowej specyfikacji istotnych warunków zamówienia (SIWZ). Każdą dokonaną w ten sposób </w:t>
      </w:r>
      <w:r w:rsidRPr="00E375ED">
        <w:rPr>
          <w:rFonts w:ascii="Tahoma" w:hAnsi="Tahoma" w:cs="Tahoma"/>
        </w:rPr>
        <w:t>modyfikację Zamawiający przekaże niezwłocznie wszystk</w:t>
      </w:r>
      <w:r w:rsidR="00253E57" w:rsidRPr="00E375ED">
        <w:rPr>
          <w:rFonts w:ascii="Tahoma" w:hAnsi="Tahoma" w:cs="Tahoma"/>
        </w:rPr>
        <w:t xml:space="preserve">im Wykonawcom, którym przekazał </w:t>
      </w:r>
      <w:r w:rsidRPr="00E375ED">
        <w:rPr>
          <w:rFonts w:ascii="Tahoma" w:hAnsi="Tahoma" w:cs="Tahoma"/>
        </w:rPr>
        <w:t>SIWZ</w:t>
      </w:r>
      <w:r w:rsidR="005B41B0" w:rsidRPr="00E375ED">
        <w:rPr>
          <w:rFonts w:ascii="Tahoma" w:hAnsi="Tahoma" w:cs="Tahoma"/>
        </w:rPr>
        <w:t xml:space="preserve"> i </w:t>
      </w:r>
      <w:r w:rsidRPr="00E375ED">
        <w:rPr>
          <w:rFonts w:ascii="Tahoma" w:hAnsi="Tahoma" w:cs="Tahoma"/>
        </w:rPr>
        <w:t>udostępni</w:t>
      </w:r>
      <w:r w:rsidR="005B41B0" w:rsidRPr="00E375ED">
        <w:rPr>
          <w:rFonts w:ascii="Tahoma" w:hAnsi="Tahoma" w:cs="Tahoma"/>
        </w:rPr>
        <w:t xml:space="preserve"> </w:t>
      </w:r>
      <w:r w:rsidRPr="00E375ED">
        <w:rPr>
          <w:rFonts w:ascii="Tahoma" w:hAnsi="Tahoma" w:cs="Tahoma"/>
        </w:rPr>
        <w:t>na stronie int</w:t>
      </w:r>
      <w:r w:rsidR="005B41B0" w:rsidRPr="00E375ED">
        <w:rPr>
          <w:rFonts w:ascii="Tahoma" w:hAnsi="Tahoma" w:cs="Tahoma"/>
        </w:rPr>
        <w:t xml:space="preserve">ernetowej. </w:t>
      </w:r>
      <w:r w:rsidRPr="00E375ED">
        <w:rPr>
          <w:rFonts w:ascii="Tahoma" w:hAnsi="Tahoma" w:cs="Tahoma"/>
        </w:rPr>
        <w:t>Modyfikacje każdora</w:t>
      </w:r>
      <w:r w:rsidR="00253E57" w:rsidRPr="00E375ED">
        <w:rPr>
          <w:rFonts w:ascii="Tahoma" w:hAnsi="Tahoma" w:cs="Tahoma"/>
        </w:rPr>
        <w:t xml:space="preserve">zowo są wiążące dla Wykonawców. </w:t>
      </w:r>
      <w:r w:rsidRPr="00E375ED">
        <w:rPr>
          <w:rFonts w:ascii="Tahoma" w:hAnsi="Tahoma" w:cs="Tahoma"/>
        </w:rPr>
        <w:t>Wykonawca może zwrócić się do Zamawiającego z prośb</w:t>
      </w:r>
      <w:r w:rsidR="00253E57" w:rsidRPr="00E375ED">
        <w:rPr>
          <w:rFonts w:ascii="Tahoma" w:hAnsi="Tahoma" w:cs="Tahoma"/>
        </w:rPr>
        <w:t xml:space="preserve">ą </w:t>
      </w:r>
      <w:r w:rsidR="008B172E" w:rsidRPr="00E375ED">
        <w:rPr>
          <w:rFonts w:ascii="Tahoma" w:hAnsi="Tahoma" w:cs="Tahoma"/>
        </w:rPr>
        <w:t xml:space="preserve">                </w:t>
      </w:r>
      <w:r w:rsidR="00253E57" w:rsidRPr="00E375ED">
        <w:rPr>
          <w:rFonts w:ascii="Tahoma" w:hAnsi="Tahoma" w:cs="Tahoma"/>
        </w:rPr>
        <w:t xml:space="preserve">o udzielenie wyjaśnień treści </w:t>
      </w:r>
      <w:r w:rsidRPr="00E375ED">
        <w:rPr>
          <w:rFonts w:ascii="Tahoma" w:hAnsi="Tahoma" w:cs="Tahoma"/>
        </w:rPr>
        <w:t>niniejszej PFU. Prośbę taką należy sformułować na piś</w:t>
      </w:r>
      <w:r w:rsidR="00253E57" w:rsidRPr="00E375ED">
        <w:rPr>
          <w:rFonts w:ascii="Tahoma" w:hAnsi="Tahoma" w:cs="Tahoma"/>
        </w:rPr>
        <w:t xml:space="preserve">mie i przekazać Zamawiającemu w </w:t>
      </w:r>
      <w:r w:rsidRPr="00E375ED">
        <w:rPr>
          <w:rFonts w:ascii="Tahoma" w:hAnsi="Tahoma" w:cs="Tahoma"/>
        </w:rPr>
        <w:t>terminie określonym w ustawie Prawo zamówień publicznych.</w:t>
      </w:r>
    </w:p>
    <w:p w14:paraId="3E99C0F6" w14:textId="412637A7" w:rsidR="00B770BB" w:rsidRPr="00E375ED" w:rsidRDefault="00123471" w:rsidP="00E84C4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E375ED">
        <w:rPr>
          <w:rFonts w:ascii="Tahoma" w:hAnsi="Tahoma" w:cs="Tahoma"/>
          <w:b/>
          <w:sz w:val="24"/>
          <w:szCs w:val="24"/>
        </w:rPr>
        <w:t>Załączniki</w:t>
      </w:r>
    </w:p>
    <w:p w14:paraId="1A1EF92F" w14:textId="4506BFCA" w:rsidR="00841A48" w:rsidRPr="00841A48" w:rsidRDefault="00304A0F" w:rsidP="00DF1539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841A48">
        <w:rPr>
          <w:rFonts w:ascii="Tahoma" w:hAnsi="Tahoma" w:cs="Tahoma"/>
          <w:bCs/>
          <w:sz w:val="24"/>
          <w:szCs w:val="24"/>
        </w:rPr>
        <w:t xml:space="preserve">Załącznik </w:t>
      </w:r>
      <w:r w:rsidR="00625E4E">
        <w:rPr>
          <w:rFonts w:ascii="Tahoma" w:hAnsi="Tahoma" w:cs="Tahoma"/>
          <w:bCs/>
          <w:sz w:val="24"/>
          <w:szCs w:val="24"/>
        </w:rPr>
        <w:t>nr 1</w:t>
      </w:r>
      <w:r w:rsidR="00841A48" w:rsidRPr="00841A48">
        <w:rPr>
          <w:rFonts w:ascii="Tahoma" w:hAnsi="Tahoma" w:cs="Tahoma"/>
          <w:bCs/>
          <w:sz w:val="24"/>
          <w:szCs w:val="24"/>
        </w:rPr>
        <w:t xml:space="preserve"> - Inwentaryzację budynku Szpitala SP ZOZ MSWiA w Szczecinie </w:t>
      </w:r>
      <w:r w:rsidR="00DF1539">
        <w:rPr>
          <w:rFonts w:ascii="Tahoma" w:hAnsi="Tahoma" w:cs="Tahoma"/>
          <w:bCs/>
          <w:sz w:val="24"/>
          <w:szCs w:val="24"/>
        </w:rPr>
        <w:t>– wybrane fragmenty kondygnacji i przekroju,</w:t>
      </w:r>
    </w:p>
    <w:p w14:paraId="642BFE6D" w14:textId="49C592FB" w:rsidR="00841A48" w:rsidRPr="00841A48" w:rsidRDefault="00841A48" w:rsidP="00DF1539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841A48">
        <w:rPr>
          <w:rFonts w:ascii="Tahoma" w:hAnsi="Tahoma" w:cs="Tahoma"/>
          <w:bCs/>
          <w:sz w:val="24"/>
          <w:szCs w:val="24"/>
        </w:rPr>
        <w:t xml:space="preserve">Załącznik nr 2 </w:t>
      </w:r>
      <w:r>
        <w:rPr>
          <w:rFonts w:ascii="Tahoma" w:hAnsi="Tahoma" w:cs="Tahoma"/>
          <w:bCs/>
          <w:sz w:val="24"/>
          <w:szCs w:val="24"/>
        </w:rPr>
        <w:t>–</w:t>
      </w:r>
      <w:r w:rsidRPr="00841A48">
        <w:rPr>
          <w:rFonts w:ascii="Tahoma" w:hAnsi="Tahoma" w:cs="Tahoma"/>
          <w:bCs/>
          <w:sz w:val="24"/>
          <w:szCs w:val="24"/>
        </w:rPr>
        <w:t xml:space="preserve"> Ekspertyz</w:t>
      </w:r>
      <w:r>
        <w:rPr>
          <w:rFonts w:ascii="Tahoma" w:hAnsi="Tahoma" w:cs="Tahoma"/>
          <w:bCs/>
          <w:sz w:val="24"/>
          <w:szCs w:val="24"/>
        </w:rPr>
        <w:t>a techniczna</w:t>
      </w:r>
      <w:r w:rsidRPr="00841A48">
        <w:rPr>
          <w:rFonts w:ascii="Tahoma" w:hAnsi="Tahoma" w:cs="Tahoma"/>
          <w:bCs/>
          <w:sz w:val="24"/>
          <w:szCs w:val="24"/>
        </w:rPr>
        <w:t xml:space="preserve"> w zakresie ochrony przeciwpożarowej w związku z wystąpieniem warunków techniczno – budowlanych w oparciu o które budynek Szpitala SP ZOZ MSW w Szczecinie przy ul. Jagiellońskiej 44 został uznany za zagrażający życiu ludzi</w:t>
      </w:r>
      <w:r>
        <w:rPr>
          <w:rFonts w:ascii="Tahoma" w:hAnsi="Tahoma" w:cs="Tahoma"/>
          <w:bCs/>
          <w:sz w:val="24"/>
          <w:szCs w:val="24"/>
        </w:rPr>
        <w:t xml:space="preserve"> – grudzień 2013 roku</w:t>
      </w:r>
      <w:r w:rsidR="00DF1539">
        <w:rPr>
          <w:rFonts w:ascii="Tahoma" w:hAnsi="Tahoma" w:cs="Tahoma"/>
          <w:bCs/>
          <w:sz w:val="24"/>
          <w:szCs w:val="24"/>
        </w:rPr>
        <w:t>,</w:t>
      </w:r>
    </w:p>
    <w:p w14:paraId="4F09CE96" w14:textId="3BA471AA" w:rsidR="00273A25" w:rsidRPr="00841A48" w:rsidRDefault="00841A48" w:rsidP="00DF1539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Załącznik nr 3 - </w:t>
      </w:r>
      <w:r w:rsidRPr="00841A48">
        <w:rPr>
          <w:rFonts w:ascii="Tahoma" w:hAnsi="Tahoma" w:cs="Tahoma"/>
          <w:bCs/>
          <w:sz w:val="24"/>
          <w:szCs w:val="24"/>
        </w:rPr>
        <w:t>Postanowienie ZKW PSP</w:t>
      </w:r>
      <w:r>
        <w:rPr>
          <w:rFonts w:ascii="Tahoma" w:hAnsi="Tahoma" w:cs="Tahoma"/>
          <w:bCs/>
          <w:sz w:val="24"/>
          <w:szCs w:val="24"/>
        </w:rPr>
        <w:t xml:space="preserve"> z dnia 18 kwietnia 2014 roku</w:t>
      </w:r>
      <w:r w:rsidR="00DF1539">
        <w:rPr>
          <w:rFonts w:ascii="Tahoma" w:hAnsi="Tahoma" w:cs="Tahoma"/>
          <w:bCs/>
          <w:sz w:val="24"/>
          <w:szCs w:val="24"/>
        </w:rPr>
        <w:t>.</w:t>
      </w:r>
    </w:p>
    <w:sectPr w:rsidR="00273A25" w:rsidRPr="00841A48" w:rsidSect="00A948C2"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6B5F9" w14:textId="77777777" w:rsidR="00C63B12" w:rsidRDefault="00C63B12" w:rsidP="00C6658C">
      <w:pPr>
        <w:spacing w:after="0" w:line="240" w:lineRule="auto"/>
      </w:pPr>
      <w:r>
        <w:separator/>
      </w:r>
    </w:p>
  </w:endnote>
  <w:endnote w:type="continuationSeparator" w:id="0">
    <w:p w14:paraId="54C31B36" w14:textId="77777777" w:rsidR="00C63B12" w:rsidRDefault="00C63B12" w:rsidP="00C6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560A8" w14:textId="77777777" w:rsidR="00C63B12" w:rsidRDefault="00C63B12" w:rsidP="00C6658C">
      <w:pPr>
        <w:spacing w:after="0" w:line="240" w:lineRule="auto"/>
      </w:pPr>
      <w:r>
        <w:separator/>
      </w:r>
    </w:p>
  </w:footnote>
  <w:footnote w:type="continuationSeparator" w:id="0">
    <w:p w14:paraId="295DE078" w14:textId="77777777" w:rsidR="00C63B12" w:rsidRDefault="00C63B12" w:rsidP="00C66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</w:lvl>
  </w:abstractNum>
  <w:abstractNum w:abstractNumId="1" w15:restartNumberingAfterBreak="0">
    <w:nsid w:val="025D6A02"/>
    <w:multiLevelType w:val="hybridMultilevel"/>
    <w:tmpl w:val="205E3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6AE6"/>
    <w:multiLevelType w:val="multilevel"/>
    <w:tmpl w:val="9F423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0C247E52"/>
    <w:multiLevelType w:val="multilevel"/>
    <w:tmpl w:val="D8E2E45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0C8C7B09"/>
    <w:multiLevelType w:val="multilevel"/>
    <w:tmpl w:val="6D3A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ahoma" w:hAnsi="Tahoma" w:cs="Tahoma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124E7961"/>
    <w:multiLevelType w:val="multilevel"/>
    <w:tmpl w:val="3EBE678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  <w:i w:val="0"/>
        <w:color w:val="00B05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 w:val="0"/>
        <w:i w:val="0"/>
        <w:color w:val="00B05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i w:val="0"/>
        <w:color w:val="00B05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  <w:i w:val="0"/>
        <w:color w:val="00B05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 w:val="0"/>
        <w:i w:val="0"/>
        <w:color w:val="00B05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 w:val="0"/>
        <w:i w:val="0"/>
        <w:color w:val="00B05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  <w:i w:val="0"/>
        <w:color w:val="00B050"/>
      </w:rPr>
    </w:lvl>
  </w:abstractNum>
  <w:abstractNum w:abstractNumId="6" w15:restartNumberingAfterBreak="0">
    <w:nsid w:val="14A12972"/>
    <w:multiLevelType w:val="hybridMultilevel"/>
    <w:tmpl w:val="6916F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B141B"/>
    <w:multiLevelType w:val="multilevel"/>
    <w:tmpl w:val="9F423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0673E39"/>
    <w:multiLevelType w:val="hybridMultilevel"/>
    <w:tmpl w:val="B526E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D2B65"/>
    <w:multiLevelType w:val="multilevel"/>
    <w:tmpl w:val="9F423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2513117B"/>
    <w:multiLevelType w:val="hybridMultilevel"/>
    <w:tmpl w:val="AFC82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876BD"/>
    <w:multiLevelType w:val="hybridMultilevel"/>
    <w:tmpl w:val="EAE4A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159CC"/>
    <w:multiLevelType w:val="hybridMultilevel"/>
    <w:tmpl w:val="F8E87410"/>
    <w:name w:val="WW8Num672"/>
    <w:lvl w:ilvl="0" w:tplc="D6700150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FE98A010">
      <w:start w:val="1"/>
      <w:numFmt w:val="bullet"/>
      <w:lvlText w:val="-"/>
      <w:lvlJc w:val="left"/>
      <w:pPr>
        <w:ind w:left="2629" w:hanging="360"/>
      </w:pPr>
      <w:rPr>
        <w:rFonts w:ascii="Liberation Serif" w:hAnsi="Liberation Serif" w:cs="Liberation Serif" w:hint="default"/>
        <w:b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35BC18DF"/>
    <w:multiLevelType w:val="hybridMultilevel"/>
    <w:tmpl w:val="A58EB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B1C29"/>
    <w:multiLevelType w:val="hybridMultilevel"/>
    <w:tmpl w:val="20862CFE"/>
    <w:lvl w:ilvl="0" w:tplc="7140308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13742"/>
    <w:multiLevelType w:val="hybridMultilevel"/>
    <w:tmpl w:val="583A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03067"/>
    <w:multiLevelType w:val="hybridMultilevel"/>
    <w:tmpl w:val="35AE9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65F15"/>
    <w:multiLevelType w:val="multilevel"/>
    <w:tmpl w:val="B3622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505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3D578E1"/>
    <w:multiLevelType w:val="hybridMultilevel"/>
    <w:tmpl w:val="97F62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A62AC"/>
    <w:multiLevelType w:val="hybridMultilevel"/>
    <w:tmpl w:val="BD469AB6"/>
    <w:lvl w:ilvl="0" w:tplc="CFE2C17C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736BD"/>
    <w:multiLevelType w:val="hybridMultilevel"/>
    <w:tmpl w:val="9566D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96355"/>
    <w:multiLevelType w:val="hybridMultilevel"/>
    <w:tmpl w:val="22B01B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66D9A"/>
    <w:multiLevelType w:val="multilevel"/>
    <w:tmpl w:val="264479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3" w15:restartNumberingAfterBreak="0">
    <w:nsid w:val="573564DB"/>
    <w:multiLevelType w:val="hybridMultilevel"/>
    <w:tmpl w:val="CB90F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F5AE3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708"/>
        </w:tabs>
        <w:ind w:left="1146" w:hanging="360"/>
      </w:pPr>
      <w:rPr>
        <w:rFonts w:ascii="Tahoma" w:hAnsi="Tahoma" w:cs="Tahoma" w:hint="default"/>
        <w:b w:val="0"/>
        <w:sz w:val="20"/>
        <w:szCs w:val="20"/>
      </w:rPr>
    </w:lvl>
  </w:abstractNum>
  <w:abstractNum w:abstractNumId="25" w15:restartNumberingAfterBreak="0">
    <w:nsid w:val="59502376"/>
    <w:multiLevelType w:val="hybridMultilevel"/>
    <w:tmpl w:val="54129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B2256"/>
    <w:multiLevelType w:val="hybridMultilevel"/>
    <w:tmpl w:val="F10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E10DA"/>
    <w:multiLevelType w:val="hybridMultilevel"/>
    <w:tmpl w:val="F50A2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A55EB"/>
    <w:multiLevelType w:val="hybridMultilevel"/>
    <w:tmpl w:val="A4EA1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C24B7"/>
    <w:multiLevelType w:val="multilevel"/>
    <w:tmpl w:val="9F423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0" w15:restartNumberingAfterBreak="0">
    <w:nsid w:val="601E36D7"/>
    <w:multiLevelType w:val="multilevel"/>
    <w:tmpl w:val="6CF44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1" w15:restartNumberingAfterBreak="0">
    <w:nsid w:val="61B23F88"/>
    <w:multiLevelType w:val="multilevel"/>
    <w:tmpl w:val="9F423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2" w15:restartNumberingAfterBreak="0">
    <w:nsid w:val="64BA03D1"/>
    <w:multiLevelType w:val="hybridMultilevel"/>
    <w:tmpl w:val="567C2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23581"/>
    <w:multiLevelType w:val="hybridMultilevel"/>
    <w:tmpl w:val="87902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D56C1"/>
    <w:multiLevelType w:val="hybridMultilevel"/>
    <w:tmpl w:val="ED4E8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A128C"/>
    <w:multiLevelType w:val="hybridMultilevel"/>
    <w:tmpl w:val="65725B26"/>
    <w:lvl w:ilvl="0" w:tplc="F572C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B2A68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948F4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708"/>
        </w:tabs>
        <w:ind w:left="1146" w:hanging="360"/>
      </w:pPr>
      <w:rPr>
        <w:rFonts w:ascii="Tahoma" w:hAnsi="Tahoma" w:cs="Tahoma" w:hint="default"/>
        <w:b w:val="0"/>
        <w:sz w:val="20"/>
        <w:szCs w:val="20"/>
      </w:rPr>
    </w:lvl>
  </w:abstractNum>
  <w:abstractNum w:abstractNumId="37" w15:restartNumberingAfterBreak="0">
    <w:nsid w:val="6F3F1112"/>
    <w:multiLevelType w:val="hybridMultilevel"/>
    <w:tmpl w:val="062E4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91080"/>
    <w:multiLevelType w:val="hybridMultilevel"/>
    <w:tmpl w:val="3FA03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13E58"/>
    <w:multiLevelType w:val="hybridMultilevel"/>
    <w:tmpl w:val="41829E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00887"/>
    <w:multiLevelType w:val="hybridMultilevel"/>
    <w:tmpl w:val="ACAA8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E02F2"/>
    <w:multiLevelType w:val="hybridMultilevel"/>
    <w:tmpl w:val="72603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34"/>
  </w:num>
  <w:num w:numId="4">
    <w:abstractNumId w:val="9"/>
  </w:num>
  <w:num w:numId="5">
    <w:abstractNumId w:val="31"/>
  </w:num>
  <w:num w:numId="6">
    <w:abstractNumId w:val="2"/>
  </w:num>
  <w:num w:numId="7">
    <w:abstractNumId w:val="7"/>
  </w:num>
  <w:num w:numId="8">
    <w:abstractNumId w:val="29"/>
  </w:num>
  <w:num w:numId="9">
    <w:abstractNumId w:val="39"/>
  </w:num>
  <w:num w:numId="10">
    <w:abstractNumId w:val="22"/>
  </w:num>
  <w:num w:numId="11">
    <w:abstractNumId w:val="33"/>
  </w:num>
  <w:num w:numId="12">
    <w:abstractNumId w:val="40"/>
  </w:num>
  <w:num w:numId="13">
    <w:abstractNumId w:val="18"/>
  </w:num>
  <w:num w:numId="14">
    <w:abstractNumId w:val="14"/>
  </w:num>
  <w:num w:numId="15">
    <w:abstractNumId w:val="16"/>
  </w:num>
  <w:num w:numId="16">
    <w:abstractNumId w:val="25"/>
  </w:num>
  <w:num w:numId="17">
    <w:abstractNumId w:val="27"/>
  </w:num>
  <w:num w:numId="18">
    <w:abstractNumId w:val="35"/>
  </w:num>
  <w:num w:numId="19">
    <w:abstractNumId w:val="26"/>
  </w:num>
  <w:num w:numId="20">
    <w:abstractNumId w:val="5"/>
  </w:num>
  <w:num w:numId="21">
    <w:abstractNumId w:val="15"/>
  </w:num>
  <w:num w:numId="22">
    <w:abstractNumId w:val="28"/>
  </w:num>
  <w:num w:numId="23">
    <w:abstractNumId w:val="17"/>
  </w:num>
  <w:num w:numId="24">
    <w:abstractNumId w:val="24"/>
  </w:num>
  <w:num w:numId="25">
    <w:abstractNumId w:val="6"/>
  </w:num>
  <w:num w:numId="26">
    <w:abstractNumId w:val="12"/>
  </w:num>
  <w:num w:numId="27">
    <w:abstractNumId w:val="36"/>
  </w:num>
  <w:num w:numId="28">
    <w:abstractNumId w:val="11"/>
  </w:num>
  <w:num w:numId="29">
    <w:abstractNumId w:val="20"/>
  </w:num>
  <w:num w:numId="30">
    <w:abstractNumId w:val="32"/>
  </w:num>
  <w:num w:numId="31">
    <w:abstractNumId w:val="21"/>
  </w:num>
  <w:num w:numId="32">
    <w:abstractNumId w:val="37"/>
  </w:num>
  <w:num w:numId="33">
    <w:abstractNumId w:val="8"/>
  </w:num>
  <w:num w:numId="34">
    <w:abstractNumId w:val="19"/>
  </w:num>
  <w:num w:numId="35">
    <w:abstractNumId w:val="38"/>
  </w:num>
  <w:num w:numId="36">
    <w:abstractNumId w:val="10"/>
  </w:num>
  <w:num w:numId="37">
    <w:abstractNumId w:val="3"/>
  </w:num>
  <w:num w:numId="38">
    <w:abstractNumId w:val="1"/>
  </w:num>
  <w:num w:numId="39">
    <w:abstractNumId w:val="23"/>
  </w:num>
  <w:num w:numId="40">
    <w:abstractNumId w:val="41"/>
  </w:num>
  <w:num w:numId="41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BB"/>
    <w:rsid w:val="0001596A"/>
    <w:rsid w:val="00020A2B"/>
    <w:rsid w:val="00025FBD"/>
    <w:rsid w:val="000534C3"/>
    <w:rsid w:val="00056A8D"/>
    <w:rsid w:val="0007700E"/>
    <w:rsid w:val="00086B28"/>
    <w:rsid w:val="000B62C5"/>
    <w:rsid w:val="000B7C30"/>
    <w:rsid w:val="000F22FD"/>
    <w:rsid w:val="000F7E75"/>
    <w:rsid w:val="001040BD"/>
    <w:rsid w:val="00123471"/>
    <w:rsid w:val="00194374"/>
    <w:rsid w:val="001A121B"/>
    <w:rsid w:val="001D1C2A"/>
    <w:rsid w:val="002043A5"/>
    <w:rsid w:val="00217B54"/>
    <w:rsid w:val="0022268A"/>
    <w:rsid w:val="00253E57"/>
    <w:rsid w:val="00255822"/>
    <w:rsid w:val="00273A25"/>
    <w:rsid w:val="002B2D06"/>
    <w:rsid w:val="002F5E97"/>
    <w:rsid w:val="003017B4"/>
    <w:rsid w:val="00304A0F"/>
    <w:rsid w:val="003657E7"/>
    <w:rsid w:val="00366488"/>
    <w:rsid w:val="00382B2A"/>
    <w:rsid w:val="003974E9"/>
    <w:rsid w:val="003A49BB"/>
    <w:rsid w:val="003D4A31"/>
    <w:rsid w:val="003D7349"/>
    <w:rsid w:val="003E4626"/>
    <w:rsid w:val="00407B61"/>
    <w:rsid w:val="0041486D"/>
    <w:rsid w:val="00463504"/>
    <w:rsid w:val="004636A7"/>
    <w:rsid w:val="00484F5A"/>
    <w:rsid w:val="00517804"/>
    <w:rsid w:val="005179D7"/>
    <w:rsid w:val="00573EF6"/>
    <w:rsid w:val="00580972"/>
    <w:rsid w:val="00580EC2"/>
    <w:rsid w:val="00583676"/>
    <w:rsid w:val="005873AC"/>
    <w:rsid w:val="00596FFB"/>
    <w:rsid w:val="005B41B0"/>
    <w:rsid w:val="005B5B31"/>
    <w:rsid w:val="0061770D"/>
    <w:rsid w:val="00624F95"/>
    <w:rsid w:val="00625E4E"/>
    <w:rsid w:val="00636CD0"/>
    <w:rsid w:val="0064177B"/>
    <w:rsid w:val="00693820"/>
    <w:rsid w:val="006944A1"/>
    <w:rsid w:val="006966EC"/>
    <w:rsid w:val="006B6BF2"/>
    <w:rsid w:val="006B7742"/>
    <w:rsid w:val="006D61A5"/>
    <w:rsid w:val="00702D4B"/>
    <w:rsid w:val="00740089"/>
    <w:rsid w:val="00741EBA"/>
    <w:rsid w:val="00781D0E"/>
    <w:rsid w:val="0079239F"/>
    <w:rsid w:val="007C75BD"/>
    <w:rsid w:val="007E07FA"/>
    <w:rsid w:val="007E1C0C"/>
    <w:rsid w:val="007E3D28"/>
    <w:rsid w:val="008212E9"/>
    <w:rsid w:val="008267C8"/>
    <w:rsid w:val="00841A48"/>
    <w:rsid w:val="00846507"/>
    <w:rsid w:val="00850E1C"/>
    <w:rsid w:val="00855C49"/>
    <w:rsid w:val="00865A05"/>
    <w:rsid w:val="00884F15"/>
    <w:rsid w:val="008A3713"/>
    <w:rsid w:val="008A377E"/>
    <w:rsid w:val="008B172E"/>
    <w:rsid w:val="008E553D"/>
    <w:rsid w:val="00944C10"/>
    <w:rsid w:val="00946E46"/>
    <w:rsid w:val="00950915"/>
    <w:rsid w:val="009520EA"/>
    <w:rsid w:val="009635D7"/>
    <w:rsid w:val="00985A77"/>
    <w:rsid w:val="009D0C6F"/>
    <w:rsid w:val="009D31FC"/>
    <w:rsid w:val="00A30666"/>
    <w:rsid w:val="00A3661F"/>
    <w:rsid w:val="00A43FF0"/>
    <w:rsid w:val="00A513CF"/>
    <w:rsid w:val="00A64771"/>
    <w:rsid w:val="00A948C2"/>
    <w:rsid w:val="00AB0915"/>
    <w:rsid w:val="00AB713D"/>
    <w:rsid w:val="00AD6485"/>
    <w:rsid w:val="00AD73CD"/>
    <w:rsid w:val="00AE0CCA"/>
    <w:rsid w:val="00AF6DBD"/>
    <w:rsid w:val="00B26FAB"/>
    <w:rsid w:val="00B7121D"/>
    <w:rsid w:val="00B770BB"/>
    <w:rsid w:val="00B97BBD"/>
    <w:rsid w:val="00BA09D2"/>
    <w:rsid w:val="00C0760A"/>
    <w:rsid w:val="00C24D89"/>
    <w:rsid w:val="00C63B12"/>
    <w:rsid w:val="00C6658C"/>
    <w:rsid w:val="00C969E4"/>
    <w:rsid w:val="00CA73F4"/>
    <w:rsid w:val="00CC7092"/>
    <w:rsid w:val="00CD4721"/>
    <w:rsid w:val="00CF10FC"/>
    <w:rsid w:val="00D1060B"/>
    <w:rsid w:val="00D11E6F"/>
    <w:rsid w:val="00D16FDE"/>
    <w:rsid w:val="00D3166B"/>
    <w:rsid w:val="00D448FF"/>
    <w:rsid w:val="00DC2245"/>
    <w:rsid w:val="00DC6192"/>
    <w:rsid w:val="00DF1539"/>
    <w:rsid w:val="00E375ED"/>
    <w:rsid w:val="00E50CF8"/>
    <w:rsid w:val="00E55C45"/>
    <w:rsid w:val="00E7694E"/>
    <w:rsid w:val="00E84C42"/>
    <w:rsid w:val="00E903BA"/>
    <w:rsid w:val="00EA4553"/>
    <w:rsid w:val="00ED7C6E"/>
    <w:rsid w:val="00EE5ED0"/>
    <w:rsid w:val="00EF34C7"/>
    <w:rsid w:val="00F066BC"/>
    <w:rsid w:val="00F23EC2"/>
    <w:rsid w:val="00F41C68"/>
    <w:rsid w:val="00F42924"/>
    <w:rsid w:val="00FA1417"/>
    <w:rsid w:val="00FA7A27"/>
    <w:rsid w:val="00FC5615"/>
    <w:rsid w:val="00FD5EFA"/>
    <w:rsid w:val="00FE184D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84BE"/>
  <w15:chartTrackingRefBased/>
  <w15:docId w15:val="{3C0159CF-8C91-4915-84CB-5E48C0AA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0E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80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553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E553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179D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80E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0E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5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5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58C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E76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94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dokomentarza">
    <w:name w:val="annotation reference"/>
    <w:uiPriority w:val="99"/>
    <w:semiHidden/>
    <w:rsid w:val="00E7694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4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E75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E75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character" w:styleId="Hipercze">
    <w:name w:val="Hyperlink"/>
    <w:basedOn w:val="Domylnaczcionkaakapitu"/>
    <w:uiPriority w:val="99"/>
    <w:semiHidden/>
    <w:unhideWhenUsed/>
    <w:rsid w:val="0064177B"/>
    <w:rPr>
      <w:color w:val="0000FF"/>
      <w:u w:val="single"/>
    </w:rPr>
  </w:style>
  <w:style w:type="character" w:customStyle="1" w:styleId="st">
    <w:name w:val="st"/>
    <w:basedOn w:val="Domylnaczcionkaakapitu"/>
    <w:rsid w:val="003D7349"/>
  </w:style>
  <w:style w:type="character" w:styleId="Uwydatnienie">
    <w:name w:val="Emphasis"/>
    <w:basedOn w:val="Domylnaczcionkaakapitu"/>
    <w:uiPriority w:val="20"/>
    <w:qFormat/>
    <w:rsid w:val="003D73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7209D-5279-42D2-B1AF-EB030C99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18</Pages>
  <Words>6025</Words>
  <Characters>36151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2020-09-02T12:10:00Z</dcterms:created>
  <dcterms:modified xsi:type="dcterms:W3CDTF">2020-09-14T11:37:00Z</dcterms:modified>
</cp:coreProperties>
</file>